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686359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686359" w:rsidRDefault="003A3B4D" w:rsidP="00540E7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4177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686359" w:rsidRDefault="001445D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686359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(</w:t>
            </w:r>
            <w:r w:rsidRPr="00686359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B02B5F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2715A" w:rsidRPr="00686359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4</w:t>
            </w:r>
            <w:r w:rsidR="00457B28"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WASH YOUR HANDS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PRACTISE GOOD RESPIRATORY HYGIENE</w:t>
            </w:r>
            <w:r w:rsidRPr="00686359"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TRY NOT TO TOUCH YOUR FACE.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STAY AT HOME.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p w:rsidR="00006B59" w:rsidRPr="007874B8" w:rsidRDefault="00006B59" w:rsidP="00006B5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your answer follows the structure indicated below in order to obtain the maximum marks: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006B59" w:rsidTr="00CC6F5C">
        <w:trPr>
          <w:trHeight w:val="1700"/>
        </w:trPr>
        <w:tc>
          <w:tcPr>
            <w:tcW w:w="9540" w:type="dxa"/>
          </w:tcPr>
          <w:p w:rsidR="00006B59" w:rsidRPr="009C07D5" w:rsidRDefault="00006B59" w:rsidP="00A41771">
            <w:pPr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006B59" w:rsidRPr="007874B8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</w:tc>
      </w:tr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Max. 26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 xml:space="preserve"> Max. 10</w:t>
            </w:r>
          </w:p>
        </w:tc>
      </w:tr>
      <w:tr w:rsidR="00006B59" w:rsidTr="00CC6F5C">
        <w:tc>
          <w:tcPr>
            <w:tcW w:w="9540" w:type="dxa"/>
          </w:tcPr>
          <w:p w:rsid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006B59" w:rsidRP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006B59" w:rsidRPr="009C07D5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A41771" w:rsidRDefault="00BE0062" w:rsidP="00BE0062">
      <w:pPr>
        <w:pStyle w:val="ListParagraph"/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</w:t>
      </w:r>
    </w:p>
    <w:p w:rsidR="00A41771" w:rsidRDefault="00A41771" w:rsidP="00A41771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41771">
        <w:rPr>
          <w:rFonts w:ascii="Arial" w:eastAsia="Calibri" w:hAnsi="Arial" w:cs="Arial"/>
        </w:rPr>
        <w:t xml:space="preserve">Discuss ALL the features underpinning the forecasting of business cycles, excluding the economic indicators.   </w:t>
      </w:r>
      <w:r>
        <w:rPr>
          <w:rFonts w:ascii="Arial" w:eastAsia="Calibri" w:hAnsi="Arial" w:cs="Arial"/>
        </w:rPr>
        <w:t xml:space="preserve">(26 marks) </w:t>
      </w:r>
      <w:r w:rsidRPr="00A41771">
        <w:rPr>
          <w:rFonts w:ascii="Arial" w:eastAsia="Calibri" w:hAnsi="Arial" w:cs="Arial"/>
        </w:rPr>
        <w:t xml:space="preserve">                                      </w:t>
      </w:r>
      <w:r>
        <w:rPr>
          <w:rFonts w:ascii="Arial" w:eastAsia="Calibri" w:hAnsi="Arial" w:cs="Arial"/>
        </w:rPr>
        <w:t xml:space="preserve">                   </w:t>
      </w:r>
    </w:p>
    <w:p w:rsidR="00A41771" w:rsidRDefault="00A41771" w:rsidP="00A41771">
      <w:pPr>
        <w:pStyle w:val="ListParagraph"/>
        <w:numPr>
          <w:ilvl w:val="0"/>
          <w:numId w:val="21"/>
        </w:numPr>
        <w:spacing w:after="160"/>
        <w:rPr>
          <w:rFonts w:ascii="Arial" w:eastAsia="Calibri" w:hAnsi="Arial" w:cs="Arial"/>
        </w:rPr>
      </w:pPr>
      <w:r w:rsidRPr="00A41771">
        <w:rPr>
          <w:rFonts w:ascii="Arial" w:eastAsia="Calibri" w:hAnsi="Arial" w:cs="Arial"/>
        </w:rPr>
        <w:t xml:space="preserve">Why is price stability important to prevent extreme fluctuations in business cycles?        </w:t>
      </w:r>
      <w:r>
        <w:rPr>
          <w:rFonts w:ascii="Arial" w:eastAsia="Calibri" w:hAnsi="Arial" w:cs="Arial"/>
        </w:rPr>
        <w:t xml:space="preserve">                                     </w:t>
      </w:r>
      <w:r w:rsidRPr="00A41771">
        <w:rPr>
          <w:rFonts w:ascii="Arial" w:eastAsia="Calibri" w:hAnsi="Arial" w:cs="Arial"/>
        </w:rPr>
        <w:t xml:space="preserve"> (10 marks)</w:t>
      </w:r>
    </w:p>
    <w:p w:rsidR="00BE0062" w:rsidRPr="00A41771" w:rsidRDefault="00A41771" w:rsidP="00A41771">
      <w:pPr>
        <w:pStyle w:val="ListParagraph"/>
        <w:spacing w:after="160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</w:t>
      </w:r>
      <w:r w:rsidR="00BE0062" w:rsidRPr="00A41771">
        <w:rPr>
          <w:rFonts w:ascii="Arial" w:eastAsia="Calibri" w:hAnsi="Arial" w:cs="Arial"/>
          <w:b/>
        </w:rPr>
        <w:t>(</w:t>
      </w:r>
      <w:r w:rsidRPr="00A41771">
        <w:rPr>
          <w:rFonts w:ascii="Arial" w:eastAsia="Calibri" w:hAnsi="Arial" w:cs="Arial"/>
          <w:b/>
        </w:rPr>
        <w:t>NSC DBE/November 2018</w:t>
      </w:r>
      <w:r w:rsidR="00BE0062" w:rsidRPr="00A41771">
        <w:rPr>
          <w:rFonts w:ascii="Arial" w:eastAsia="Calibri" w:hAnsi="Arial" w:cs="Arial"/>
          <w:b/>
        </w:rPr>
        <w:t xml:space="preserve">)   </w:t>
      </w:r>
      <w:r w:rsidR="00BE0062" w:rsidRPr="00A41771">
        <w:rPr>
          <w:rFonts w:ascii="Arial" w:eastAsia="Calibri" w:hAnsi="Arial" w:cs="Arial"/>
        </w:rPr>
        <w:t xml:space="preserve">                        </w:t>
      </w:r>
      <w:r>
        <w:rPr>
          <w:rFonts w:ascii="Arial" w:eastAsia="Calibri" w:hAnsi="Arial" w:cs="Arial"/>
        </w:rPr>
        <w:t xml:space="preserve">                                                                                         </w:t>
      </w:r>
      <w:r w:rsidR="00BE0062" w:rsidRPr="00A41771">
        <w:rPr>
          <w:rFonts w:ascii="Arial" w:eastAsia="Calibri" w:hAnsi="Arial" w:cs="Arial"/>
          <w:b/>
        </w:rPr>
        <w:t>[40]</w:t>
      </w:r>
    </w:p>
    <w:sectPr w:rsidR="00BE0062" w:rsidRPr="00A41771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49" w:rsidRDefault="00483749" w:rsidP="001630F6">
      <w:pPr>
        <w:spacing w:after="0" w:line="240" w:lineRule="auto"/>
      </w:pPr>
      <w:r>
        <w:separator/>
      </w:r>
    </w:p>
  </w:endnote>
  <w:endnote w:type="continuationSeparator" w:id="0">
    <w:p w:rsidR="00483749" w:rsidRDefault="00483749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5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49" w:rsidRDefault="00483749" w:rsidP="001630F6">
      <w:pPr>
        <w:spacing w:after="0" w:line="240" w:lineRule="auto"/>
      </w:pPr>
      <w:r>
        <w:separator/>
      </w:r>
    </w:p>
  </w:footnote>
  <w:footnote w:type="continuationSeparator" w:id="0">
    <w:p w:rsidR="00483749" w:rsidRDefault="00483749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26FC5"/>
    <w:multiLevelType w:val="hybridMultilevel"/>
    <w:tmpl w:val="3EF2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3"/>
  </w:num>
  <w:num w:numId="6">
    <w:abstractNumId w:val="18"/>
  </w:num>
  <w:num w:numId="7">
    <w:abstractNumId w:val="10"/>
  </w:num>
  <w:num w:numId="8">
    <w:abstractNumId w:val="1"/>
  </w:num>
  <w:num w:numId="9">
    <w:abstractNumId w:val="15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19"/>
  </w:num>
  <w:num w:numId="2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B52B0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74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1771"/>
    <w:rsid w:val="00A44F6D"/>
    <w:rsid w:val="00A541D7"/>
    <w:rsid w:val="00A5758C"/>
    <w:rsid w:val="00A64829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B05CA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2715A"/>
    <w:rsid w:val="00F3436C"/>
    <w:rsid w:val="00F40E1F"/>
    <w:rsid w:val="00F4167D"/>
    <w:rsid w:val="00F42AB9"/>
    <w:rsid w:val="00F42AF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8F32-8874-42AB-B67D-09025395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2020-04-07T09:47:00Z</dcterms:created>
  <dcterms:modified xsi:type="dcterms:W3CDTF">2020-04-07T09:47:00Z</dcterms:modified>
</cp:coreProperties>
</file>