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592B5D">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592B5D">
              <w:rPr>
                <w:rFonts w:ascii="Arial" w:eastAsia="Times New Roman" w:hAnsi="Arial" w:cs="Arial"/>
                <w:sz w:val="24"/>
                <w:szCs w:val="24"/>
                <w:lang w:val="en-GB"/>
              </w:rPr>
              <w:t>FINANCIAL ACCOUNTING AND REPORTING</w:t>
            </w:r>
            <w:r w:rsidR="00D40CC2">
              <w:rPr>
                <w:rFonts w:ascii="Arial" w:eastAsia="Times New Roman" w:hAnsi="Arial" w:cs="Arial"/>
                <w:sz w:val="24"/>
                <w:szCs w:val="24"/>
                <w:lang w:val="en-GB"/>
              </w:rPr>
              <w:t xml:space="preserve"> (DISTRICT)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674D06"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FINANCIAL MANAGEMENT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D40CC2" w:rsidRDefault="00AD13DA" w:rsidP="00674D06">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DEPUTY</w:t>
            </w:r>
            <w:r w:rsidR="00D40CC2">
              <w:rPr>
                <w:rFonts w:ascii="Arial" w:eastAsia="Times New Roman" w:hAnsi="Arial" w:cs="Arial"/>
                <w:sz w:val="24"/>
                <w:szCs w:val="24"/>
                <w:lang w:val="en-US"/>
              </w:rPr>
              <w:t xml:space="preserve"> DIERCTOR: </w:t>
            </w:r>
            <w:r w:rsidR="00674D06">
              <w:rPr>
                <w:rFonts w:ascii="Arial" w:eastAsia="Times New Roman" w:hAnsi="Arial" w:cs="Arial"/>
                <w:sz w:val="24"/>
                <w:szCs w:val="24"/>
                <w:lang w:val="en-GB"/>
              </w:rPr>
              <w:t>FINANCIAL MANAGEMENT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74D06" w:rsidRPr="00A870EC" w:rsidRDefault="00A870EC" w:rsidP="00612C60">
      <w:pPr>
        <w:widowControl w:val="0"/>
        <w:spacing w:after="0" w:line="240" w:lineRule="auto"/>
        <w:rPr>
          <w:rFonts w:ascii="Arial" w:eastAsia="Times New Roman" w:hAnsi="Arial" w:cs="Arial"/>
          <w:b/>
          <w:sz w:val="24"/>
          <w:szCs w:val="24"/>
          <w:lang w:val="en-US"/>
        </w:rPr>
      </w:pPr>
      <w:r w:rsidRPr="00A870EC">
        <w:rPr>
          <w:rFonts w:ascii="Arial" w:hAnsi="Arial" w:cs="Arial"/>
          <w:b/>
          <w:color w:val="000000"/>
          <w:sz w:val="24"/>
          <w:szCs w:val="24"/>
          <w:lang w:val="en-US"/>
        </w:rPr>
        <w:t>To render financial accounting, bookkeeping and reporting services.</w:t>
      </w:r>
    </w:p>
    <w:p w:rsidR="00592B5D" w:rsidRPr="00612C60" w:rsidRDefault="00592B5D"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A870EC" w:rsidRPr="00A870EC" w:rsidRDefault="00A870EC" w:rsidP="00A870EC">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A870EC">
              <w:rPr>
                <w:rFonts w:ascii="Arial" w:hAnsi="Arial" w:cs="Arial"/>
                <w:color w:val="000000"/>
                <w:sz w:val="24"/>
                <w:szCs w:val="24"/>
              </w:rPr>
              <w:t>Provide clearance of suspense accounts administration services.</w:t>
            </w:r>
          </w:p>
          <w:p w:rsidR="00A870EC" w:rsidRPr="00A870EC" w:rsidRDefault="00A870EC" w:rsidP="00A870EC">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A870EC">
              <w:rPr>
                <w:rFonts w:ascii="Arial" w:hAnsi="Arial" w:cs="Arial"/>
                <w:color w:val="000000"/>
                <w:sz w:val="24"/>
                <w:szCs w:val="24"/>
              </w:rPr>
              <w:t>Provide revenue administration planning, collection, reconciliation and safeguarding services.</w:t>
            </w:r>
          </w:p>
          <w:p w:rsidR="00A870EC" w:rsidRPr="00A870EC" w:rsidRDefault="00A870EC" w:rsidP="00A870EC">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A870EC">
              <w:rPr>
                <w:rFonts w:ascii="Arial" w:hAnsi="Arial" w:cs="Arial"/>
                <w:color w:val="000000"/>
                <w:sz w:val="24"/>
                <w:szCs w:val="24"/>
              </w:rPr>
              <w:t>Administer banking and relevant reconciliation processes.</w:t>
            </w:r>
          </w:p>
          <w:p w:rsidR="00A870EC" w:rsidRPr="00A870EC" w:rsidRDefault="00A870EC" w:rsidP="00A870EC">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A870EC">
              <w:rPr>
                <w:rFonts w:ascii="Arial" w:hAnsi="Arial" w:cs="Arial"/>
                <w:color w:val="000000"/>
                <w:sz w:val="24"/>
                <w:szCs w:val="24"/>
              </w:rPr>
              <w:t>Maintain in line with system standards the departmental financial management information and cost centre management systems.</w:t>
            </w:r>
          </w:p>
          <w:p w:rsidR="00A870EC" w:rsidRPr="00A870EC" w:rsidRDefault="00A870EC" w:rsidP="00A870EC">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A870EC">
              <w:rPr>
                <w:rFonts w:ascii="Arial" w:hAnsi="Arial" w:cs="Arial"/>
                <w:color w:val="000000"/>
                <w:sz w:val="24"/>
                <w:szCs w:val="24"/>
                <w:lang w:val="en-US"/>
              </w:rPr>
              <w:t>Provide financial systems control services</w:t>
            </w:r>
            <w:r w:rsidRPr="00A870EC">
              <w:rPr>
                <w:rFonts w:ascii="Arial" w:hAnsi="Arial" w:cs="Arial"/>
                <w:color w:val="000000"/>
                <w:sz w:val="24"/>
                <w:szCs w:val="24"/>
              </w:rPr>
              <w:t>.</w:t>
            </w:r>
          </w:p>
          <w:p w:rsidR="009D10EF" w:rsidRPr="00A870EC" w:rsidRDefault="00A870EC" w:rsidP="00A870EC">
            <w:pPr>
              <w:numPr>
                <w:ilvl w:val="0"/>
                <w:numId w:val="41"/>
              </w:numPr>
              <w:autoSpaceDE w:val="0"/>
              <w:autoSpaceDN w:val="0"/>
              <w:adjustRightInd w:val="0"/>
              <w:spacing w:after="0" w:line="288" w:lineRule="auto"/>
              <w:ind w:left="170" w:hanging="170"/>
              <w:rPr>
                <w:rFonts w:ascii="Arial" w:hAnsi="Arial" w:cs="Arial"/>
                <w:color w:val="000000"/>
                <w:sz w:val="24"/>
                <w:szCs w:val="24"/>
              </w:rPr>
            </w:pPr>
            <w:r w:rsidRPr="00A870EC">
              <w:rPr>
                <w:rFonts w:ascii="Arial" w:hAnsi="Arial" w:cs="Arial"/>
                <w:color w:val="000000"/>
                <w:sz w:val="24"/>
                <w:szCs w:val="24"/>
              </w:rPr>
              <w:t>Provide departmental debt management services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C10C01" w:rsidRPr="00612C60" w:rsidTr="00927D54">
        <w:trPr>
          <w:trHeight w:val="710"/>
        </w:trPr>
        <w:tc>
          <w:tcPr>
            <w:tcW w:w="1260" w:type="dxa"/>
            <w:tcBorders>
              <w:bottom w:val="single" w:sz="4" w:space="0" w:color="auto"/>
            </w:tcBorders>
          </w:tcPr>
          <w:p w:rsidR="00C10C01" w:rsidRPr="00927D54" w:rsidRDefault="00674D06"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Default="00D40CC2" w:rsidP="00612C60">
      <w:pPr>
        <w:widowControl w:val="0"/>
        <w:spacing w:after="0" w:line="240" w:lineRule="auto"/>
        <w:ind w:left="720" w:hanging="720"/>
        <w:jc w:val="both"/>
        <w:rPr>
          <w:rFonts w:ascii="Arial" w:eastAsia="Times New Roman" w:hAnsi="Arial" w:cs="Arial"/>
          <w:sz w:val="24"/>
          <w:szCs w:val="24"/>
          <w:lang w:val="en-US"/>
        </w:rPr>
      </w:pPr>
    </w:p>
    <w:p w:rsidR="00D40CC2" w:rsidRPr="00612C60" w:rsidRDefault="00D40CC2" w:rsidP="00612C60">
      <w:pPr>
        <w:widowControl w:val="0"/>
        <w:spacing w:after="0" w:line="240" w:lineRule="auto"/>
        <w:ind w:left="720" w:hanging="720"/>
        <w:jc w:val="both"/>
        <w:rPr>
          <w:rFonts w:ascii="Arial" w:eastAsia="Times New Roman" w:hAnsi="Arial" w:cs="Arial"/>
          <w:sz w:val="24"/>
          <w:szCs w:val="24"/>
          <w:lang w:val="en-US"/>
        </w:rPr>
      </w:pPr>
      <w:bookmarkStart w:id="0" w:name="_GoBack"/>
      <w:bookmarkEnd w:id="0"/>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D28" w:rsidRDefault="00244D28" w:rsidP="004F4EE3">
      <w:pPr>
        <w:spacing w:after="0" w:line="240" w:lineRule="auto"/>
      </w:pPr>
      <w:r>
        <w:separator/>
      </w:r>
    </w:p>
  </w:endnote>
  <w:endnote w:type="continuationSeparator" w:id="0">
    <w:p w:rsidR="00244D28" w:rsidRDefault="00244D28"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D28" w:rsidRDefault="00244D28" w:rsidP="004F4EE3">
      <w:pPr>
        <w:spacing w:after="0" w:line="240" w:lineRule="auto"/>
      </w:pPr>
      <w:r>
        <w:separator/>
      </w:r>
    </w:p>
  </w:footnote>
  <w:footnote w:type="continuationSeparator" w:id="0">
    <w:p w:rsidR="00244D28" w:rsidRDefault="00244D28"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35D42"/>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44D28"/>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2B5D"/>
    <w:rsid w:val="0059389E"/>
    <w:rsid w:val="005B2CD4"/>
    <w:rsid w:val="005C4418"/>
    <w:rsid w:val="00612C60"/>
    <w:rsid w:val="006261B2"/>
    <w:rsid w:val="00626883"/>
    <w:rsid w:val="00634FD8"/>
    <w:rsid w:val="00650DC9"/>
    <w:rsid w:val="0066164F"/>
    <w:rsid w:val="00674D06"/>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40CC2"/>
    <w:rsid w:val="00D52C8E"/>
    <w:rsid w:val="00D76F06"/>
    <w:rsid w:val="00D9029C"/>
    <w:rsid w:val="00DA071E"/>
    <w:rsid w:val="00DA252E"/>
    <w:rsid w:val="00DB1E94"/>
    <w:rsid w:val="00DC60B8"/>
    <w:rsid w:val="00E44F67"/>
    <w:rsid w:val="00E458FD"/>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0FF0C"/>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276E-A235-439C-8C53-DD39714D1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2018-07-20T07:16:00Z</dcterms:created>
  <dcterms:modified xsi:type="dcterms:W3CDTF">2019-12-04T08:00:00Z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