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042CC50F" w:rsidR="005C162F" w:rsidRPr="00612C60" w:rsidRDefault="00FF6B83" w:rsidP="00D0484E">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STATE ACCOUNTANT</w:t>
            </w:r>
            <w:r w:rsidR="00AC72E2">
              <w:rPr>
                <w:rFonts w:ascii="Arial" w:eastAsia="Arial" w:hAnsi="Arial" w:cs="Arial"/>
                <w:color w:val="000000"/>
                <w:sz w:val="24"/>
                <w:lang w:eastAsia="en-ZA"/>
              </w:rPr>
              <w:t>: FINANCIAL ACCOUNTING AND REPORTING DISTRICT</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5BFAEE6F" w:rsidR="00612C60" w:rsidRPr="00612C60" w:rsidRDefault="00AC72E2" w:rsidP="00F03285">
            <w:pPr>
              <w:spacing w:after="0" w:line="240" w:lineRule="auto"/>
              <w:rPr>
                <w:rFonts w:ascii="Arial" w:eastAsia="Times New Roman" w:hAnsi="Arial" w:cs="Arial"/>
                <w:sz w:val="24"/>
                <w:szCs w:val="24"/>
              </w:rPr>
            </w:pPr>
            <w:r>
              <w:rPr>
                <w:rFonts w:ascii="Arial" w:eastAsia="Times New Roman" w:hAnsi="Arial" w:cs="Arial"/>
                <w:sz w:val="24"/>
                <w:szCs w:val="24"/>
              </w:rPr>
              <w:t>FINANCIAL MANAGEMENT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033842D6" w:rsidR="00612C60" w:rsidRPr="00612C60" w:rsidRDefault="00AC72E2"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FINANCIAL ACCOUNTING</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094370D9" w14:textId="77777777" w:rsidR="00FF6B83" w:rsidRPr="00FF6B83" w:rsidRDefault="00FF6B83" w:rsidP="00FF6B83">
      <w:pPr>
        <w:spacing w:after="0" w:line="240" w:lineRule="auto"/>
        <w:rPr>
          <w:rFonts w:ascii="Arial" w:eastAsia="Times New Roman" w:hAnsi="Arial" w:cs="Arial"/>
          <w:b/>
          <w:sz w:val="24"/>
          <w:szCs w:val="24"/>
          <w:lang w:val="en-GB"/>
        </w:rPr>
      </w:pPr>
      <w:r w:rsidRPr="00FF6B83">
        <w:rPr>
          <w:rFonts w:ascii="Arial" w:eastAsia="Times New Roman" w:hAnsi="Arial" w:cs="Arial"/>
          <w:b/>
          <w:sz w:val="24"/>
          <w:szCs w:val="24"/>
          <w:lang w:val="en-GB"/>
        </w:rPr>
        <w:t>To render effective and efficient financial support services</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0FC2EE15" w14:textId="77777777" w:rsidR="00FF6B83" w:rsidRPr="00FF6B83" w:rsidRDefault="00FF6B83" w:rsidP="00FF6B83">
            <w:pPr>
              <w:spacing w:after="0" w:line="360" w:lineRule="auto"/>
              <w:rPr>
                <w:rFonts w:ascii="Arial" w:hAnsi="Arial" w:cs="Arial"/>
                <w:b/>
                <w:sz w:val="24"/>
                <w:szCs w:val="24"/>
              </w:rPr>
            </w:pPr>
            <w:r w:rsidRPr="00FF6B83">
              <w:rPr>
                <w:rFonts w:ascii="Arial" w:hAnsi="Arial" w:cs="Arial"/>
                <w:b/>
                <w:sz w:val="24"/>
                <w:szCs w:val="24"/>
              </w:rPr>
              <w:t>The rendering of financial services in the unit.</w:t>
            </w:r>
          </w:p>
          <w:p w14:paraId="5233812B"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Attend to S &amp; T claims. Attend to invoices for the payment of other claims</w:t>
            </w:r>
          </w:p>
          <w:p w14:paraId="38C4521A"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 xml:space="preserve">Participate in budgeting process and assist in the compilation, consolidation and analysis of monthly, quarterly and annual expenditure reports within the office against the approved budget </w:t>
            </w:r>
          </w:p>
          <w:p w14:paraId="3BC85C0D" w14:textId="756C7F61"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 xml:space="preserve">Attend to provisioning and procurement matters in the office which has financial implications. </w:t>
            </w:r>
          </w:p>
          <w:p w14:paraId="3D33C2CF"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Initiate and place accounting transactions on record</w:t>
            </w:r>
          </w:p>
          <w:p w14:paraId="59BEC277"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Produce financial reports, assist in the monthly updating of database of the office on financial information and adhere to prescriptions of the Public Finance Management Act and Treasury Regulations as well as departmental financial policies and procedures</w:t>
            </w:r>
          </w:p>
          <w:p w14:paraId="36E3D1F9"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Advise staff on correct utili</w:t>
            </w:r>
            <w:smartTag w:uri="urn:schemas-microsoft-com:office:smarttags" w:element="PersonName">
              <w:r w:rsidRPr="00FF6B83">
                <w:rPr>
                  <w:rFonts w:ascii="Arial" w:hAnsi="Arial" w:cs="Arial"/>
                  <w:sz w:val="24"/>
                  <w:szCs w:val="24"/>
                </w:rPr>
                <w:t>za</w:t>
              </w:r>
            </w:smartTag>
            <w:r w:rsidRPr="00FF6B83">
              <w:rPr>
                <w:rFonts w:ascii="Arial" w:hAnsi="Arial" w:cs="Arial"/>
                <w:sz w:val="24"/>
                <w:szCs w:val="24"/>
              </w:rPr>
              <w:t>tion of financial or budgetary procedures</w:t>
            </w:r>
          </w:p>
          <w:p w14:paraId="4277B257"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Attend to invoices for the payment of other claims.</w:t>
            </w:r>
          </w:p>
          <w:p w14:paraId="7939A2A4" w14:textId="23E5D060" w:rsidR="001030B0" w:rsidRP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Monitor the bar coded assets and update assets register.</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730D680D" w14:textId="77777777" w:rsidTr="006A3073">
        <w:trPr>
          <w:trHeight w:val="1653"/>
        </w:trPr>
        <w:tc>
          <w:tcPr>
            <w:tcW w:w="1147" w:type="dxa"/>
          </w:tcPr>
          <w:p w14:paraId="44C2FC70" w14:textId="48F670F6" w:rsidR="00EB067E" w:rsidRDefault="00EB067E" w:rsidP="00612C60">
            <w:pPr>
              <w:widowControl w:val="0"/>
              <w:spacing w:after="0" w:line="240" w:lineRule="auto"/>
              <w:rPr>
                <w:rFonts w:ascii="Arial" w:eastAsia="Times New Roman" w:hAnsi="Arial" w:cs="Arial"/>
                <w:sz w:val="24"/>
                <w:szCs w:val="24"/>
                <w:lang w:val="en-US"/>
              </w:rPr>
            </w:pPr>
          </w:p>
        </w:tc>
        <w:tc>
          <w:tcPr>
            <w:tcW w:w="7043" w:type="dxa"/>
          </w:tcPr>
          <w:p w14:paraId="11C2FA2E" w14:textId="77777777" w:rsidR="00FF6B83" w:rsidRPr="00FF6B83" w:rsidRDefault="00FF6B83" w:rsidP="00FF6B83">
            <w:pPr>
              <w:spacing w:after="99" w:line="265" w:lineRule="auto"/>
              <w:jc w:val="both"/>
              <w:rPr>
                <w:rFonts w:ascii="Arial" w:eastAsia="Arial" w:hAnsi="Arial" w:cs="Arial"/>
                <w:b/>
                <w:color w:val="000000"/>
                <w:sz w:val="24"/>
                <w:lang w:eastAsia="en-ZA"/>
              </w:rPr>
            </w:pPr>
            <w:r w:rsidRPr="00FF6B83">
              <w:rPr>
                <w:rFonts w:ascii="Arial" w:eastAsia="Arial" w:hAnsi="Arial" w:cs="Arial"/>
                <w:b/>
                <w:color w:val="000000"/>
                <w:sz w:val="24"/>
                <w:lang w:eastAsia="en-ZA"/>
              </w:rPr>
              <w:t xml:space="preserve">Supervise human resources/staff </w:t>
            </w:r>
          </w:p>
          <w:p w14:paraId="4348322C"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Allocate and ensure quality of work </w:t>
            </w:r>
          </w:p>
          <w:p w14:paraId="41AD37EC"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Personnel development </w:t>
            </w:r>
          </w:p>
          <w:p w14:paraId="1C97A3AB"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Assess staff performance </w:t>
            </w:r>
          </w:p>
          <w:p w14:paraId="2D6EEADD" w14:textId="006E8CD9" w:rsidR="00EB067E" w:rsidRPr="00EB067E" w:rsidRDefault="00FF6B83" w:rsidP="00FF6B83">
            <w:pPr>
              <w:pStyle w:val="ListParagraph"/>
              <w:spacing w:after="99" w:line="265" w:lineRule="auto"/>
              <w:jc w:val="both"/>
              <w:rPr>
                <w:rFonts w:ascii="Arial" w:eastAsia="Arial" w:hAnsi="Arial" w:cs="Arial"/>
                <w:b/>
                <w:color w:val="000000"/>
                <w:sz w:val="24"/>
                <w:lang w:eastAsia="en-ZA"/>
              </w:rPr>
            </w:pPr>
            <w:r w:rsidRPr="00FF6B83">
              <w:rPr>
                <w:rFonts w:ascii="Arial" w:eastAsia="Arial" w:hAnsi="Arial" w:cs="Arial"/>
                <w:color w:val="000000"/>
                <w:sz w:val="24"/>
                <w:lang w:eastAsia="en-ZA"/>
              </w:rPr>
              <w:t>• Apply discipline</w:t>
            </w:r>
            <w:r w:rsidRPr="00FF6B83">
              <w:rPr>
                <w:rFonts w:ascii="Arial" w:eastAsia="Arial" w:hAnsi="Arial" w:cs="Arial"/>
                <w:b/>
                <w:color w:val="000000"/>
                <w:sz w:val="24"/>
                <w:lang w:eastAsia="en-ZA"/>
              </w:rPr>
              <w:t xml:space="preserve"> </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23CCA530" w14:textId="39EB293C" w:rsidR="003C617A" w:rsidRPr="00C86006"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56B081E9" w:rsidR="00612C60" w:rsidRPr="00186645" w:rsidRDefault="005820C9" w:rsidP="005820C9">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5820C9">
              <w:rPr>
                <w:rFonts w:ascii="Arial" w:eastAsia="Times New Roman" w:hAnsi="Arial" w:cs="Arial"/>
                <w:sz w:val="24"/>
                <w:szCs w:val="24"/>
              </w:rPr>
              <w:t xml:space="preserve">National Diploma (NQF level 6)  </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33FE672D" w:rsidR="002F309F" w:rsidRPr="002F309F" w:rsidRDefault="005820C9"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5820C9">
              <w:rPr>
                <w:rFonts w:ascii="Arial" w:eastAsia="Times New Roman" w:hAnsi="Arial" w:cs="Arial"/>
                <w:sz w:val="24"/>
                <w:szCs w:val="24"/>
              </w:rPr>
              <w:t xml:space="preserve">1-2 </w:t>
            </w:r>
            <w:r>
              <w:rPr>
                <w:rFonts w:ascii="Arial" w:eastAsia="Times New Roman" w:hAnsi="Arial" w:cs="Arial"/>
                <w:sz w:val="24"/>
                <w:szCs w:val="24"/>
              </w:rPr>
              <w:t>years relevant experience</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782F9E36" w14:textId="4F5A9CF1" w:rsidR="002F309F" w:rsidRPr="00612C60" w:rsidRDefault="005820C9"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p>
        </w:tc>
      </w:tr>
    </w:tbl>
    <w:p w14:paraId="6E822D3F" w14:textId="3857B285" w:rsidR="00AC72E2" w:rsidRPr="00612C60" w:rsidRDefault="00AC72E2" w:rsidP="00612C60">
      <w:pPr>
        <w:widowControl w:val="0"/>
        <w:spacing w:after="0" w:line="240" w:lineRule="auto"/>
        <w:ind w:left="720" w:hanging="720"/>
        <w:jc w:val="both"/>
        <w:rPr>
          <w:rFonts w:ascii="Arial" w:eastAsia="Times New Roman" w:hAnsi="Arial" w:cs="Arial"/>
          <w:sz w:val="24"/>
          <w:szCs w:val="24"/>
          <w:lang w:val="en-US"/>
        </w:rPr>
      </w:pPr>
      <w:bookmarkStart w:id="0" w:name="_GoBack"/>
      <w:bookmarkEnd w:id="0"/>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7D06C08" w14:textId="6B31DF5E"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F2437" w14:textId="77777777" w:rsidR="00DB07EE" w:rsidRDefault="00DB07EE" w:rsidP="004F4EE3">
      <w:pPr>
        <w:spacing w:after="0" w:line="240" w:lineRule="auto"/>
      </w:pPr>
      <w:r>
        <w:separator/>
      </w:r>
    </w:p>
  </w:endnote>
  <w:endnote w:type="continuationSeparator" w:id="0">
    <w:p w14:paraId="40DC623C" w14:textId="77777777" w:rsidR="00DB07EE" w:rsidRDefault="00DB07EE"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21DE2" w14:textId="77777777" w:rsidR="00DB07EE" w:rsidRDefault="00DB07EE" w:rsidP="004F4EE3">
      <w:pPr>
        <w:spacing w:after="0" w:line="240" w:lineRule="auto"/>
      </w:pPr>
      <w:r>
        <w:separator/>
      </w:r>
    </w:p>
  </w:footnote>
  <w:footnote w:type="continuationSeparator" w:id="0">
    <w:p w14:paraId="441B1EBA" w14:textId="77777777" w:rsidR="00DB07EE" w:rsidRDefault="00DB07EE"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FF"/>
      </v:shape>
    </w:pict>
  </w:numPicBullet>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976AD2"/>
    <w:multiLevelType w:val="hybridMultilevel"/>
    <w:tmpl w:val="B6AC9BAE"/>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ED5B50"/>
    <w:multiLevelType w:val="hybridMultilevel"/>
    <w:tmpl w:val="9CC0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610F4"/>
    <w:multiLevelType w:val="hybridMultilevel"/>
    <w:tmpl w:val="45EAB530"/>
    <w:lvl w:ilvl="0" w:tplc="04090007">
      <w:start w:val="1"/>
      <w:numFmt w:val="bullet"/>
      <w:lvlText w:val=""/>
      <w:lvlPicBulletId w:val="0"/>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2"/>
  </w:num>
  <w:num w:numId="5">
    <w:abstractNumId w:val="9"/>
  </w:num>
  <w:num w:numId="6">
    <w:abstractNumId w:val="7"/>
  </w:num>
  <w:num w:numId="7">
    <w:abstractNumId w:val="11"/>
  </w:num>
  <w:num w:numId="8">
    <w:abstractNumId w:val="12"/>
  </w:num>
  <w:num w:numId="9">
    <w:abstractNumId w:val="13"/>
  </w:num>
  <w:num w:numId="10">
    <w:abstractNumId w:val="0"/>
  </w:num>
  <w:num w:numId="11">
    <w:abstractNumId w:val="3"/>
  </w:num>
  <w:num w:numId="12">
    <w:abstractNumId w:val="1"/>
  </w:num>
  <w:num w:numId="13">
    <w:abstractNumId w:val="5"/>
  </w:num>
  <w:num w:numId="1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1862"/>
    <w:rsid w:val="00123D85"/>
    <w:rsid w:val="001334CF"/>
    <w:rsid w:val="00144150"/>
    <w:rsid w:val="001479B4"/>
    <w:rsid w:val="00157257"/>
    <w:rsid w:val="00170EB0"/>
    <w:rsid w:val="00186645"/>
    <w:rsid w:val="00196D52"/>
    <w:rsid w:val="001A05A0"/>
    <w:rsid w:val="001B0044"/>
    <w:rsid w:val="001B371B"/>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1B07"/>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20C9"/>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6702B"/>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C72E2"/>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6006"/>
    <w:rsid w:val="00C87232"/>
    <w:rsid w:val="00C8770A"/>
    <w:rsid w:val="00CA1FEF"/>
    <w:rsid w:val="00CA3258"/>
    <w:rsid w:val="00CB0634"/>
    <w:rsid w:val="00CB09FC"/>
    <w:rsid w:val="00CC320E"/>
    <w:rsid w:val="00CE4AFF"/>
    <w:rsid w:val="00CF1BE6"/>
    <w:rsid w:val="00D01A77"/>
    <w:rsid w:val="00D0484E"/>
    <w:rsid w:val="00D07386"/>
    <w:rsid w:val="00D07AF7"/>
    <w:rsid w:val="00D116ED"/>
    <w:rsid w:val="00D20A6D"/>
    <w:rsid w:val="00D52C8E"/>
    <w:rsid w:val="00D9029C"/>
    <w:rsid w:val="00DB07EE"/>
    <w:rsid w:val="00DB1E94"/>
    <w:rsid w:val="00DB48B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 w:val="00FF6B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3921F-7FA5-4227-9FFD-89FB9FE62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2019-11-28T09:44:00Z</dcterms:created>
  <dcterms:modified xsi:type="dcterms:W3CDTF">2019-12-04T08:03:00Z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