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835DBB" w:rsidP="00C6099B">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EMPLOYEE RELATIONS OFFICER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883906">
              <w:rPr>
                <w:rFonts w:ascii="Arial" w:eastAsia="Times New Roman" w:hAnsi="Arial" w:cs="Arial"/>
                <w:sz w:val="24"/>
                <w:szCs w:val="24"/>
                <w:lang w:val="en-GB"/>
              </w:rPr>
              <w:t xml:space="preserve">EEA </w:t>
            </w:r>
            <w:r>
              <w:rPr>
                <w:rFonts w:ascii="Arial" w:eastAsia="Times New Roman" w:hAnsi="Arial" w:cs="Arial"/>
                <w:sz w:val="24"/>
                <w:szCs w:val="24"/>
                <w:lang w:val="en-GB"/>
              </w:rPr>
              <w:t>EMPLOYEE RELATIONS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883906"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EEA </w:t>
            </w:r>
            <w:r w:rsidR="00AD2D0C">
              <w:rPr>
                <w:rFonts w:ascii="Arial" w:eastAsia="Times New Roman" w:hAnsi="Arial" w:cs="Arial"/>
                <w:sz w:val="24"/>
                <w:szCs w:val="24"/>
                <w:lang w:val="en-GB"/>
              </w:rPr>
              <w:t xml:space="preserve">EMPLOYEE </w:t>
            </w:r>
            <w:r>
              <w:rPr>
                <w:rFonts w:ascii="Arial" w:eastAsia="Times New Roman" w:hAnsi="Arial" w:cs="Arial"/>
                <w:sz w:val="24"/>
                <w:szCs w:val="24"/>
                <w:lang w:val="en-GB"/>
              </w:rPr>
              <w:t>RELATIONS</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835DBB"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ASSISTANT DIRECTOR</w:t>
            </w:r>
            <w:r w:rsidR="00883906">
              <w:rPr>
                <w:rFonts w:ascii="Arial" w:eastAsia="Times New Roman" w:hAnsi="Arial" w:cs="Arial"/>
                <w:sz w:val="24"/>
                <w:szCs w:val="24"/>
                <w:lang w:val="en-US"/>
              </w:rPr>
              <w:t xml:space="preserve">: </w:t>
            </w:r>
            <w:bookmarkStart w:id="0" w:name="_GoBack"/>
            <w:bookmarkEnd w:id="0"/>
            <w:r w:rsidR="00883906">
              <w:rPr>
                <w:rFonts w:ascii="Arial" w:eastAsia="Times New Roman" w:hAnsi="Arial" w:cs="Arial"/>
                <w:sz w:val="24"/>
                <w:szCs w:val="24"/>
                <w:lang w:val="en-US"/>
              </w:rPr>
              <w:t>EEA</w:t>
            </w:r>
            <w:r w:rsidR="00C51337">
              <w:rPr>
                <w:rFonts w:ascii="Arial" w:eastAsia="Times New Roman" w:hAnsi="Arial" w:cs="Arial"/>
                <w:sz w:val="24"/>
                <w:szCs w:val="24"/>
                <w:lang w:val="en-US"/>
              </w:rPr>
              <w:t xml:space="preserve"> </w:t>
            </w:r>
            <w:r>
              <w:rPr>
                <w:rFonts w:ascii="Arial" w:eastAsia="Times New Roman" w:hAnsi="Arial" w:cs="Arial"/>
                <w:sz w:val="24"/>
                <w:szCs w:val="24"/>
                <w:lang w:val="en-GB"/>
              </w:rPr>
              <w:t>EMPLOYEE RELATIONS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9D10EF" w:rsidRPr="00C51337" w:rsidRDefault="00835DBB" w:rsidP="00C51337">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Assist t</w:t>
      </w:r>
      <w:r w:rsidR="00C51337" w:rsidRPr="00C51337">
        <w:rPr>
          <w:rFonts w:ascii="Arial" w:eastAsia="Times New Roman" w:hAnsi="Arial" w:cs="Arial"/>
          <w:b/>
          <w:sz w:val="24"/>
          <w:szCs w:val="24"/>
          <w:lang w:val="en-US"/>
        </w:rPr>
        <w:t>o provide employee relation management and administration services.</w:t>
      </w:r>
    </w:p>
    <w:p w:rsidR="00C51337" w:rsidRPr="00612C60" w:rsidRDefault="00C5133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C51337"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 p</w:t>
            </w:r>
            <w:r w:rsidR="00C51337" w:rsidRPr="00C51337">
              <w:rPr>
                <w:rFonts w:ascii="Arial" w:hAnsi="Arial" w:cs="Arial"/>
                <w:color w:val="000000"/>
                <w:sz w:val="24"/>
                <w:szCs w:val="24"/>
              </w:rPr>
              <w:t>rovide dispute and grievance management administrative services</w:t>
            </w:r>
          </w:p>
          <w:p w:rsidR="00C51337"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employer and employee organisational coordination services.</w:t>
            </w:r>
          </w:p>
          <w:p w:rsidR="00C51337"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disciplinary management administrative services.</w:t>
            </w:r>
          </w:p>
          <w:p w:rsid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human information management services.</w:t>
            </w:r>
          </w:p>
          <w:p w:rsidR="009D10EF" w:rsidRPr="00C51337" w:rsidRDefault="00835DBB" w:rsidP="00C51337">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Assist to</w:t>
            </w:r>
            <w:r w:rsidRPr="00C51337">
              <w:rPr>
                <w:rFonts w:ascii="Arial" w:hAnsi="Arial" w:cs="Arial"/>
                <w:color w:val="000000"/>
                <w:sz w:val="24"/>
                <w:szCs w:val="24"/>
              </w:rPr>
              <w:t xml:space="preserve"> </w:t>
            </w:r>
            <w:r>
              <w:rPr>
                <w:rFonts w:ascii="Arial" w:hAnsi="Arial" w:cs="Arial"/>
                <w:color w:val="000000"/>
                <w:sz w:val="24"/>
                <w:szCs w:val="24"/>
              </w:rPr>
              <w:t>p</w:t>
            </w:r>
            <w:r w:rsidR="00C51337" w:rsidRPr="00C51337">
              <w:rPr>
                <w:rFonts w:ascii="Arial" w:hAnsi="Arial" w:cs="Arial"/>
                <w:color w:val="000000"/>
                <w:sz w:val="24"/>
                <w:szCs w:val="24"/>
              </w:rPr>
              <w:t>rovide technical advisory services to the district and public school management teams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 xml:space="preserve">Computer Literacy </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Excellent Communication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Administration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Interpersonal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Organisational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Typing and Writing Skills</w:t>
            </w:r>
          </w:p>
          <w:p w:rsidR="00835DBB" w:rsidRPr="00835DBB" w:rsidRDefault="00835DBB" w:rsidP="00835DBB">
            <w:pPr>
              <w:numPr>
                <w:ilvl w:val="0"/>
                <w:numId w:val="15"/>
              </w:numPr>
              <w:tabs>
                <w:tab w:val="left" w:pos="1134"/>
                <w:tab w:val="left" w:pos="1843"/>
              </w:tabs>
              <w:spacing w:after="0"/>
              <w:jc w:val="both"/>
              <w:rPr>
                <w:rFonts w:ascii="Arial" w:eastAsia="Times New Roman" w:hAnsi="Arial" w:cs="Arial"/>
                <w:bCs/>
                <w:sz w:val="24"/>
                <w:szCs w:val="24"/>
                <w:lang w:val="en-GB"/>
              </w:rPr>
            </w:pPr>
            <w:r w:rsidRPr="00835DBB">
              <w:rPr>
                <w:rFonts w:ascii="Arial" w:eastAsia="Times New Roman" w:hAnsi="Arial" w:cs="Arial"/>
                <w:bCs/>
                <w:sz w:val="24"/>
                <w:szCs w:val="24"/>
                <w:lang w:val="en-GB"/>
              </w:rPr>
              <w:t>Strong Leadership Skills</w:t>
            </w:r>
          </w:p>
          <w:p w:rsidR="00612C60" w:rsidRPr="00612C60" w:rsidRDefault="00835DBB" w:rsidP="00835DBB">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835DBB">
              <w:rPr>
                <w:rFonts w:ascii="Arial" w:eastAsia="Times New Roman" w:hAnsi="Arial" w:cs="Arial"/>
                <w:bCs/>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835DB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BD8" w:rsidRDefault="00A54BD8" w:rsidP="004F4EE3">
      <w:pPr>
        <w:spacing w:after="0" w:line="240" w:lineRule="auto"/>
      </w:pPr>
      <w:r>
        <w:separator/>
      </w:r>
    </w:p>
  </w:endnote>
  <w:endnote w:type="continuationSeparator" w:id="0">
    <w:p w:rsidR="00A54BD8" w:rsidRDefault="00A54BD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BD8" w:rsidRDefault="00A54BD8" w:rsidP="004F4EE3">
      <w:pPr>
        <w:spacing w:after="0" w:line="240" w:lineRule="auto"/>
      </w:pPr>
      <w:r>
        <w:separator/>
      </w:r>
    </w:p>
  </w:footnote>
  <w:footnote w:type="continuationSeparator" w:id="0">
    <w:p w:rsidR="00A54BD8" w:rsidRDefault="00A54BD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35DBB"/>
    <w:rsid w:val="00854729"/>
    <w:rsid w:val="00866556"/>
    <w:rsid w:val="00883906"/>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54BD8"/>
    <w:rsid w:val="00A601ED"/>
    <w:rsid w:val="00A930A0"/>
    <w:rsid w:val="00AA7BC6"/>
    <w:rsid w:val="00AB2555"/>
    <w:rsid w:val="00AB2E10"/>
    <w:rsid w:val="00AD13DA"/>
    <w:rsid w:val="00AD2D0C"/>
    <w:rsid w:val="00AE5BDA"/>
    <w:rsid w:val="00B146E7"/>
    <w:rsid w:val="00B33C9E"/>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44F67"/>
    <w:rsid w:val="00E458FD"/>
    <w:rsid w:val="00E743B7"/>
    <w:rsid w:val="00E9234B"/>
    <w:rsid w:val="00EB4DDD"/>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ABD6"/>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99FC9-C4DE-42CE-AD53-C9E1DC4F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2019-11-28T07:34:00Z</dcterms:created>
  <dcterms:modified xsi:type="dcterms:W3CDTF">2019-12-03T09:24:00Z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