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3C554F0" w14:textId="70DB20E9" w:rsidR="0028084E" w:rsidRDefault="008B6F0D" w:rsidP="00D0484E">
            <w:pPr>
              <w:spacing w:after="0" w:line="240" w:lineRule="auto"/>
              <w:rPr>
                <w:rFonts w:ascii="Arial" w:eastAsia="Arial" w:hAnsi="Arial" w:cs="Arial"/>
                <w:color w:val="000000"/>
                <w:sz w:val="24"/>
                <w:lang w:eastAsia="en-ZA"/>
              </w:rPr>
            </w:pPr>
            <w:r>
              <w:rPr>
                <w:rFonts w:ascii="Arial" w:eastAsia="Arial" w:hAnsi="Arial" w:cs="Arial"/>
                <w:color w:val="000000"/>
                <w:sz w:val="24"/>
                <w:lang w:eastAsia="en-ZA"/>
              </w:rPr>
              <w:t xml:space="preserve">ADMINISTRATIVE </w:t>
            </w:r>
            <w:r w:rsidR="00D0484E">
              <w:rPr>
                <w:rFonts w:ascii="Arial" w:eastAsia="Arial" w:hAnsi="Arial" w:cs="Arial"/>
                <w:color w:val="000000"/>
                <w:sz w:val="24"/>
                <w:lang w:eastAsia="en-ZA"/>
              </w:rPr>
              <w:t>OFFICER</w:t>
            </w:r>
            <w:r w:rsidR="00CE27E4">
              <w:rPr>
                <w:rFonts w:ascii="Arial" w:eastAsia="Arial" w:hAnsi="Arial" w:cs="Arial"/>
                <w:color w:val="000000"/>
                <w:sz w:val="24"/>
                <w:lang w:eastAsia="en-ZA"/>
              </w:rPr>
              <w:t>: SCHOOL HEALTH</w:t>
            </w:r>
          </w:p>
          <w:p w14:paraId="4B421756" w14:textId="3ED6714C" w:rsidR="005C162F" w:rsidRPr="00612C60" w:rsidRDefault="008B6F0D"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5ABD4643" w:rsidR="00612C60" w:rsidRPr="00612C60" w:rsidRDefault="00CE27E4" w:rsidP="00F03285">
            <w:pPr>
              <w:spacing w:after="0" w:line="240" w:lineRule="auto"/>
              <w:rPr>
                <w:rFonts w:ascii="Arial" w:eastAsia="Times New Roman" w:hAnsi="Arial" w:cs="Arial"/>
                <w:sz w:val="24"/>
                <w:szCs w:val="24"/>
              </w:rPr>
            </w:pPr>
            <w:r>
              <w:rPr>
                <w:rFonts w:ascii="Arial" w:eastAsia="Times New Roman" w:hAnsi="Arial" w:cs="Arial"/>
                <w:sz w:val="24"/>
                <w:szCs w:val="24"/>
              </w:rPr>
              <w:t>SCHOOL HEALTH</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01DFE749" w:rsidR="00612C60" w:rsidRPr="00612C60" w:rsidRDefault="00CE27E4"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SCHOOL HEALTH</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04585D59"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D01D0DC" w14:textId="59B6643B"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30233E" w14:textId="77777777"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454C0C15" w14:textId="0FDD54DB" w:rsidR="003C617A" w:rsidRPr="00CE27E4" w:rsidRDefault="003F7CCE" w:rsidP="00612C60">
      <w:pPr>
        <w:widowControl w:val="0"/>
        <w:spacing w:after="0" w:line="240" w:lineRule="auto"/>
        <w:rPr>
          <w:rFonts w:ascii="Arial" w:hAnsi="Arial" w:cs="Arial"/>
          <w:b/>
          <w:sz w:val="24"/>
          <w:szCs w:val="24"/>
          <w:lang w:val="en-US"/>
        </w:rPr>
      </w:pPr>
      <w:r w:rsidRPr="00CE27E4">
        <w:rPr>
          <w:rFonts w:ascii="Arial" w:hAnsi="Arial" w:cs="Arial"/>
          <w:b/>
          <w:sz w:val="24"/>
          <w:szCs w:val="24"/>
          <w:lang w:val="en-US"/>
        </w:rPr>
        <w:t>Supervise and render an administrative support service.</w:t>
      </w:r>
    </w:p>
    <w:p w14:paraId="390D0AE9" w14:textId="77777777" w:rsidR="003F7CCE" w:rsidRPr="00612C60" w:rsidRDefault="003F7CC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49EB7EF" w14:textId="77777777" w:rsidR="003F7CCE" w:rsidRDefault="003F7CCE" w:rsidP="003F7CCE">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render general clerical support services.</w:t>
            </w:r>
          </w:p>
          <w:p w14:paraId="7490436F"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Record, organise, store, capture and retrieve correspondence and</w:t>
            </w:r>
            <w:r>
              <w:rPr>
                <w:rFonts w:ascii="Arial" w:hAnsi="Arial" w:cs="Arial"/>
                <w:sz w:val="24"/>
                <w:szCs w:val="24"/>
                <w:lang w:val="en-US"/>
              </w:rPr>
              <w:t xml:space="preserve"> </w:t>
            </w:r>
            <w:r w:rsidRPr="003F7CCE">
              <w:rPr>
                <w:rFonts w:ascii="Arial" w:hAnsi="Arial" w:cs="Arial"/>
                <w:sz w:val="24"/>
                <w:szCs w:val="24"/>
                <w:lang w:val="en-US"/>
              </w:rPr>
              <w:t>data (line function).</w:t>
            </w:r>
          </w:p>
          <w:p w14:paraId="2222E625"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Update registers and statistics</w:t>
            </w:r>
          </w:p>
          <w:p w14:paraId="390EA721"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Handle routine enquiries</w:t>
            </w:r>
          </w:p>
          <w:p w14:paraId="616A2296"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Make photocopies and receive or send facsimiles</w:t>
            </w:r>
          </w:p>
          <w:p w14:paraId="5B753DC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Distribute documents/packages to various stakeholders as required</w:t>
            </w:r>
          </w:p>
          <w:p w14:paraId="062D35B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filing system for the component</w:t>
            </w:r>
          </w:p>
          <w:p w14:paraId="7376003A"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Type basic letters and/or other correspondence when required</w:t>
            </w:r>
          </w:p>
          <w:p w14:paraId="7939A2A4" w14:textId="06F8DE50" w:rsidR="001030B0" w:rsidRP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incoming and outgoing register of the</w:t>
            </w:r>
            <w:r>
              <w:rPr>
                <w:rFonts w:ascii="Arial" w:hAnsi="Arial" w:cs="Arial"/>
                <w:sz w:val="24"/>
                <w:szCs w:val="24"/>
                <w:lang w:val="en-US"/>
              </w:rPr>
              <w:t xml:space="preserve"> </w:t>
            </w:r>
            <w:r w:rsidRPr="003F7CCE">
              <w:rPr>
                <w:rFonts w:ascii="Arial" w:hAnsi="Arial" w:cs="Arial"/>
                <w:sz w:val="24"/>
                <w:szCs w:val="24"/>
                <w:lang w:val="en-US"/>
              </w:rPr>
              <w:t>component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EFD73D5"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supply chain clerical support services within</w:t>
            </w:r>
          </w:p>
          <w:p w14:paraId="0C519BA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155C9D5"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Liaise with internal and external stakeholders in relation to</w:t>
            </w:r>
            <w:r>
              <w:rPr>
                <w:rFonts w:ascii="Arial" w:hAnsi="Arial" w:cs="Arial"/>
                <w:sz w:val="24"/>
                <w:szCs w:val="24"/>
                <w:lang w:val="en-US"/>
              </w:rPr>
              <w:t xml:space="preserve"> </w:t>
            </w:r>
            <w:r w:rsidRPr="002F7C85">
              <w:rPr>
                <w:rFonts w:ascii="Arial" w:hAnsi="Arial" w:cs="Arial"/>
                <w:sz w:val="24"/>
                <w:szCs w:val="24"/>
                <w:lang w:val="en-US"/>
              </w:rPr>
              <w:t>procurement of goods and services.</w:t>
            </w:r>
          </w:p>
          <w:p w14:paraId="5C92C79B"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Obtain quotations, complete procurement forms for the purchasing</w:t>
            </w:r>
            <w:r>
              <w:rPr>
                <w:rFonts w:ascii="Arial" w:hAnsi="Arial" w:cs="Arial"/>
                <w:sz w:val="24"/>
                <w:szCs w:val="24"/>
                <w:lang w:val="en-US"/>
              </w:rPr>
              <w:t xml:space="preserve"> </w:t>
            </w:r>
            <w:r w:rsidRPr="002F7C85">
              <w:rPr>
                <w:rFonts w:ascii="Arial" w:hAnsi="Arial" w:cs="Arial"/>
                <w:sz w:val="24"/>
                <w:szCs w:val="24"/>
                <w:lang w:val="en-US"/>
              </w:rPr>
              <w:t>of standard office items.</w:t>
            </w:r>
          </w:p>
          <w:p w14:paraId="37AA47F8"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Stock control of office stationery.</w:t>
            </w:r>
          </w:p>
          <w:p w14:paraId="5A00DA7C" w14:textId="247B0CA1" w:rsidR="00EA03C1" w:rsidRP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asset register of the component (district</w:t>
            </w:r>
            <w:r>
              <w:rPr>
                <w:rFonts w:ascii="Arial" w:hAnsi="Arial" w:cs="Arial"/>
                <w:sz w:val="24"/>
                <w:szCs w:val="24"/>
                <w:lang w:val="en-US"/>
              </w:rPr>
              <w:t xml:space="preserve"> </w:t>
            </w:r>
            <w:r w:rsidRPr="002F7C85">
              <w:rPr>
                <w:rFonts w:ascii="Arial" w:hAnsi="Arial" w:cs="Arial"/>
                <w:sz w:val="24"/>
                <w:szCs w:val="24"/>
                <w:lang w:val="en-US"/>
              </w:rPr>
              <w:t>offices).</w:t>
            </w: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292EEC26"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personnel administration clerical support</w:t>
            </w:r>
          </w:p>
          <w:p w14:paraId="08263FC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services within the component.</w:t>
            </w:r>
          </w:p>
          <w:p w14:paraId="7F4EE0C3"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Maintain a leave register for the component</w:t>
            </w:r>
          </w:p>
          <w:p w14:paraId="18FAE6AD"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personnel records in the component</w:t>
            </w:r>
          </w:p>
          <w:p w14:paraId="05BE00C5"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attendance register of the component</w:t>
            </w:r>
          </w:p>
          <w:p w14:paraId="0F872413" w14:textId="1CC67D34" w:rsidR="00EB067E" w:rsidRP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C69DC6F"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financial administration support services in</w:t>
            </w:r>
          </w:p>
          <w:p w14:paraId="037A87F3"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8099674"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Capture and update expenditure in component</w:t>
            </w:r>
          </w:p>
          <w:p w14:paraId="6A3D071A"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Check correctness of subsistence and travel claims of officials and</w:t>
            </w:r>
            <w:r>
              <w:rPr>
                <w:rFonts w:ascii="Arial" w:hAnsi="Arial" w:cs="Arial"/>
                <w:sz w:val="24"/>
                <w:szCs w:val="24"/>
                <w:lang w:val="en-US"/>
              </w:rPr>
              <w:t xml:space="preserve"> </w:t>
            </w:r>
            <w:r w:rsidRPr="00191C35">
              <w:rPr>
                <w:rFonts w:ascii="Arial" w:hAnsi="Arial" w:cs="Arial"/>
                <w:sz w:val="24"/>
                <w:szCs w:val="24"/>
                <w:lang w:val="en-US"/>
              </w:rPr>
              <w:t>submit to manager for approval</w:t>
            </w:r>
          </w:p>
          <w:p w14:paraId="2D6EEADD" w14:textId="771E8E11" w:rsidR="00EB067E"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191C35" w:rsidRPr="00612C60" w14:paraId="68DACE81" w14:textId="77777777" w:rsidTr="006A3073">
        <w:trPr>
          <w:trHeight w:val="1653"/>
        </w:trPr>
        <w:tc>
          <w:tcPr>
            <w:tcW w:w="1147" w:type="dxa"/>
          </w:tcPr>
          <w:p w14:paraId="204C7CC8" w14:textId="15384E7A" w:rsidR="00191C35" w:rsidRDefault="00191C35"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Pr>
          <w:p w14:paraId="28116426"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human resources/staff</w:t>
            </w:r>
          </w:p>
          <w:p w14:paraId="1243CA7E"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Allocate and ensure quality of work</w:t>
            </w:r>
          </w:p>
          <w:p w14:paraId="01BC9C1C"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Personnel development</w:t>
            </w:r>
          </w:p>
          <w:p w14:paraId="20573ADF"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Assess staff performance</w:t>
            </w:r>
          </w:p>
          <w:p w14:paraId="315BBA3B" w14:textId="0F8FF283" w:rsidR="00191C35" w:rsidRP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Apply discipline</w:t>
            </w:r>
          </w:p>
        </w:tc>
        <w:tc>
          <w:tcPr>
            <w:tcW w:w="2520" w:type="dxa"/>
          </w:tcPr>
          <w:p w14:paraId="27043E67" w14:textId="77777777" w:rsidR="00191C35" w:rsidRPr="00F47F2C" w:rsidRDefault="00191C35"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610B95FC" w:rsidR="003C617A" w:rsidRDefault="003C617A" w:rsidP="00612C60">
      <w:pPr>
        <w:spacing w:after="0" w:line="240" w:lineRule="auto"/>
        <w:jc w:val="both"/>
        <w:rPr>
          <w:rFonts w:ascii="Arial" w:eastAsia="Times New Roman" w:hAnsi="Arial" w:cs="Arial"/>
          <w:b/>
          <w:color w:val="FF0000"/>
          <w:sz w:val="24"/>
          <w:szCs w:val="24"/>
          <w:lang w:val="en-US"/>
        </w:rPr>
      </w:pPr>
      <w:bookmarkStart w:id="0" w:name="_GoBack"/>
      <w:bookmarkEnd w:id="0"/>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1CF9293"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r w:rsidR="00DE0F41">
              <w:rPr>
                <w:rFonts w:ascii="Arial" w:eastAsia="Times New Roman" w:hAnsi="Arial" w:cs="Arial"/>
                <w:sz w:val="24"/>
                <w:szCs w:val="24"/>
                <w:lang w:val="en-GB"/>
              </w:rPr>
              <w:t>Literacy Skills</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1AE0F842" w:rsidR="002F309F" w:rsidRPr="002F309F" w:rsidRDefault="00191C35"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3 - 5</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2D88C" w14:textId="77777777" w:rsidR="009553DE" w:rsidRDefault="009553DE" w:rsidP="004F4EE3">
      <w:pPr>
        <w:spacing w:after="0" w:line="240" w:lineRule="auto"/>
      </w:pPr>
      <w:r>
        <w:separator/>
      </w:r>
    </w:p>
  </w:endnote>
  <w:endnote w:type="continuationSeparator" w:id="0">
    <w:p w14:paraId="2A652E05" w14:textId="77777777" w:rsidR="009553DE" w:rsidRDefault="009553DE"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8E531" w14:textId="77777777" w:rsidR="009553DE" w:rsidRDefault="009553DE" w:rsidP="004F4EE3">
      <w:pPr>
        <w:spacing w:after="0" w:line="240" w:lineRule="auto"/>
      </w:pPr>
      <w:r>
        <w:separator/>
      </w:r>
    </w:p>
  </w:footnote>
  <w:footnote w:type="continuationSeparator" w:id="0">
    <w:p w14:paraId="6B1B1F61" w14:textId="77777777" w:rsidR="009553DE" w:rsidRDefault="009553DE"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BE3067"/>
    <w:multiLevelType w:val="hybridMultilevel"/>
    <w:tmpl w:val="2F70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A5E23"/>
    <w:multiLevelType w:val="hybridMultilevel"/>
    <w:tmpl w:val="572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154AA"/>
    <w:multiLevelType w:val="hybridMultilevel"/>
    <w:tmpl w:val="8D9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1B331E9"/>
    <w:multiLevelType w:val="hybridMultilevel"/>
    <w:tmpl w:val="D7E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CC44199"/>
    <w:multiLevelType w:val="hybridMultilevel"/>
    <w:tmpl w:val="A0E4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3"/>
  </w:num>
  <w:num w:numId="5">
    <w:abstractNumId w:val="9"/>
  </w:num>
  <w:num w:numId="6">
    <w:abstractNumId w:val="7"/>
  </w:num>
  <w:num w:numId="7">
    <w:abstractNumId w:val="11"/>
  </w:num>
  <w:num w:numId="8">
    <w:abstractNumId w:val="12"/>
  </w:num>
  <w:num w:numId="9">
    <w:abstractNumId w:val="14"/>
  </w:num>
  <w:num w:numId="10">
    <w:abstractNumId w:val="0"/>
  </w:num>
  <w:num w:numId="11">
    <w:abstractNumId w:val="4"/>
  </w:num>
  <w:num w:numId="12">
    <w:abstractNumId w:val="15"/>
  </w:num>
  <w:num w:numId="13">
    <w:abstractNumId w:val="5"/>
  </w:num>
  <w:num w:numId="14">
    <w:abstractNumId w:val="13"/>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B7CAE"/>
    <w:rsid w:val="000D0EF7"/>
    <w:rsid w:val="000D0FC8"/>
    <w:rsid w:val="000D758A"/>
    <w:rsid w:val="000F66B8"/>
    <w:rsid w:val="001030B0"/>
    <w:rsid w:val="001066F4"/>
    <w:rsid w:val="00123D85"/>
    <w:rsid w:val="001334CF"/>
    <w:rsid w:val="00144150"/>
    <w:rsid w:val="001479B4"/>
    <w:rsid w:val="00157257"/>
    <w:rsid w:val="00170EB0"/>
    <w:rsid w:val="00186645"/>
    <w:rsid w:val="00191C35"/>
    <w:rsid w:val="00196D52"/>
    <w:rsid w:val="001A05A0"/>
    <w:rsid w:val="001B0044"/>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8084E"/>
    <w:rsid w:val="002A08AC"/>
    <w:rsid w:val="002A754C"/>
    <w:rsid w:val="002F309F"/>
    <w:rsid w:val="002F7C85"/>
    <w:rsid w:val="003253F6"/>
    <w:rsid w:val="003326AD"/>
    <w:rsid w:val="0034690E"/>
    <w:rsid w:val="0035184F"/>
    <w:rsid w:val="003670C2"/>
    <w:rsid w:val="00396AEF"/>
    <w:rsid w:val="003A40B2"/>
    <w:rsid w:val="003A46EA"/>
    <w:rsid w:val="003A6199"/>
    <w:rsid w:val="003B0B2D"/>
    <w:rsid w:val="003B156E"/>
    <w:rsid w:val="003C617A"/>
    <w:rsid w:val="003F7CCE"/>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5F4589"/>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1E10"/>
    <w:rsid w:val="00832E24"/>
    <w:rsid w:val="008331A0"/>
    <w:rsid w:val="008348F2"/>
    <w:rsid w:val="00854729"/>
    <w:rsid w:val="0086329A"/>
    <w:rsid w:val="00866556"/>
    <w:rsid w:val="0086702B"/>
    <w:rsid w:val="008B6F0D"/>
    <w:rsid w:val="008D1849"/>
    <w:rsid w:val="008E47C0"/>
    <w:rsid w:val="008E709A"/>
    <w:rsid w:val="008F20C9"/>
    <w:rsid w:val="008F2F14"/>
    <w:rsid w:val="009022C4"/>
    <w:rsid w:val="0091545C"/>
    <w:rsid w:val="00926AF4"/>
    <w:rsid w:val="0094242D"/>
    <w:rsid w:val="00952B73"/>
    <w:rsid w:val="009553DE"/>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1FEF"/>
    <w:rsid w:val="00CA3258"/>
    <w:rsid w:val="00CB0634"/>
    <w:rsid w:val="00CB09FC"/>
    <w:rsid w:val="00CC320E"/>
    <w:rsid w:val="00CE27E4"/>
    <w:rsid w:val="00CE4AFF"/>
    <w:rsid w:val="00CF1BE6"/>
    <w:rsid w:val="00D01A77"/>
    <w:rsid w:val="00D0484E"/>
    <w:rsid w:val="00D07386"/>
    <w:rsid w:val="00D07AF7"/>
    <w:rsid w:val="00D116ED"/>
    <w:rsid w:val="00D20A6D"/>
    <w:rsid w:val="00D52C8E"/>
    <w:rsid w:val="00D9029C"/>
    <w:rsid w:val="00DB1E94"/>
    <w:rsid w:val="00DC60B8"/>
    <w:rsid w:val="00DE0F41"/>
    <w:rsid w:val="00DE39D6"/>
    <w:rsid w:val="00DF7CEA"/>
    <w:rsid w:val="00E07B2E"/>
    <w:rsid w:val="00E44F67"/>
    <w:rsid w:val="00E458FD"/>
    <w:rsid w:val="00E47476"/>
    <w:rsid w:val="00E525C3"/>
    <w:rsid w:val="00E743B7"/>
    <w:rsid w:val="00E758C7"/>
    <w:rsid w:val="00E9234B"/>
    <w:rsid w:val="00E968F5"/>
    <w:rsid w:val="00EA03C1"/>
    <w:rsid w:val="00EA080A"/>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907E2-CD1D-482E-A8BE-95306EBDC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2019-08-30T07:33:00Z</dcterms:created>
  <dcterms:modified xsi:type="dcterms:W3CDTF">2019-12-03T08:24:00Z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