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BF2" w:rsidRDefault="00246BF2" w:rsidP="00246BF2">
      <w:pPr>
        <w:autoSpaceDE w:val="0"/>
        <w:autoSpaceDN w:val="0"/>
        <w:adjustRightInd w:val="0"/>
        <w:spacing w:after="0" w:line="240" w:lineRule="auto"/>
        <w:jc w:val="center"/>
        <w:rPr>
          <w:rFonts w:ascii="Arial" w:hAnsi="Arial" w:cs="Arial"/>
          <w:b/>
          <w:bCs/>
          <w:sz w:val="32"/>
          <w:szCs w:val="32"/>
        </w:rPr>
      </w:pPr>
      <w:bookmarkStart w:id="0" w:name="_GoBack"/>
      <w:bookmarkEnd w:id="0"/>
      <w:r>
        <w:rPr>
          <w:rFonts w:ascii="Arial" w:hAnsi="Arial" w:cs="Arial"/>
          <w:b/>
          <w:bCs/>
          <w:sz w:val="32"/>
          <w:szCs w:val="32"/>
        </w:rPr>
        <w:t>DIRECTORATE</w:t>
      </w:r>
      <w:r w:rsidR="001C5486">
        <w:rPr>
          <w:rFonts w:ascii="Arial" w:hAnsi="Arial" w:cs="Arial"/>
          <w:b/>
          <w:bCs/>
          <w:sz w:val="32"/>
          <w:szCs w:val="32"/>
        </w:rPr>
        <w:t>:</w:t>
      </w:r>
      <w:r>
        <w:rPr>
          <w:rFonts w:ascii="Arial" w:hAnsi="Arial" w:cs="Arial"/>
          <w:b/>
          <w:bCs/>
          <w:sz w:val="32"/>
          <w:szCs w:val="32"/>
        </w:rPr>
        <w:t xml:space="preserve"> FET CURRICULUM MANAGEMENT</w:t>
      </w:r>
    </w:p>
    <w:p w:rsidR="00FF6901" w:rsidRDefault="00246BF2" w:rsidP="00246BF2">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SELF-STUDY WORKSHEET ANSWER SHEET</w:t>
      </w:r>
    </w:p>
    <w:tbl>
      <w:tblPr>
        <w:tblStyle w:val="TableGrid"/>
        <w:tblW w:w="0" w:type="auto"/>
        <w:tblLook w:val="04A0" w:firstRow="1" w:lastRow="0" w:firstColumn="1" w:lastColumn="0" w:noHBand="0" w:noVBand="1"/>
      </w:tblPr>
      <w:tblGrid>
        <w:gridCol w:w="1928"/>
        <w:gridCol w:w="2151"/>
        <w:gridCol w:w="2362"/>
        <w:gridCol w:w="2085"/>
        <w:gridCol w:w="2370"/>
        <w:gridCol w:w="2054"/>
      </w:tblGrid>
      <w:tr w:rsidR="00246BF2" w:rsidTr="00246BF2">
        <w:tc>
          <w:tcPr>
            <w:tcW w:w="2158" w:type="dxa"/>
          </w:tcPr>
          <w:p w:rsidR="00246BF2" w:rsidRDefault="00246BF2" w:rsidP="00246BF2">
            <w:pPr>
              <w:autoSpaceDE w:val="0"/>
              <w:autoSpaceDN w:val="0"/>
              <w:adjustRightInd w:val="0"/>
              <w:rPr>
                <w:rFonts w:ascii="Arial" w:hAnsi="Arial" w:cs="Arial"/>
                <w:b/>
                <w:bCs/>
                <w:sz w:val="20"/>
                <w:szCs w:val="20"/>
              </w:rPr>
            </w:pPr>
            <w:r>
              <w:rPr>
                <w:rFonts w:ascii="Arial" w:hAnsi="Arial" w:cs="Arial"/>
                <w:b/>
                <w:bCs/>
                <w:sz w:val="20"/>
                <w:szCs w:val="20"/>
              </w:rPr>
              <w:t>SUBJECT</w:t>
            </w:r>
          </w:p>
          <w:p w:rsidR="00246BF2" w:rsidRDefault="00246BF2" w:rsidP="00246BF2"/>
        </w:tc>
        <w:tc>
          <w:tcPr>
            <w:tcW w:w="2158" w:type="dxa"/>
          </w:tcPr>
          <w:p w:rsidR="00246BF2" w:rsidRDefault="00246BF2" w:rsidP="00246BF2">
            <w:r>
              <w:rPr>
                <w:rFonts w:ascii="Arial" w:hAnsi="Arial" w:cs="Arial"/>
                <w:sz w:val="20"/>
                <w:szCs w:val="20"/>
              </w:rPr>
              <w:t>English HL</w:t>
            </w:r>
          </w:p>
        </w:tc>
        <w:tc>
          <w:tcPr>
            <w:tcW w:w="2158" w:type="dxa"/>
          </w:tcPr>
          <w:p w:rsidR="00246BF2" w:rsidRDefault="00246BF2" w:rsidP="00246BF2">
            <w:r>
              <w:rPr>
                <w:rFonts w:ascii="Arial" w:hAnsi="Arial" w:cs="Arial"/>
                <w:b/>
                <w:bCs/>
                <w:sz w:val="20"/>
                <w:szCs w:val="20"/>
              </w:rPr>
              <w:t>GRADE</w:t>
            </w:r>
          </w:p>
        </w:tc>
        <w:tc>
          <w:tcPr>
            <w:tcW w:w="2158" w:type="dxa"/>
          </w:tcPr>
          <w:p w:rsidR="00246BF2" w:rsidRDefault="00246BF2" w:rsidP="00246BF2">
            <w:r>
              <w:rPr>
                <w:rFonts w:ascii="Arial" w:hAnsi="Arial" w:cs="Arial"/>
                <w:sz w:val="20"/>
                <w:szCs w:val="20"/>
              </w:rPr>
              <w:t>10</w:t>
            </w:r>
          </w:p>
        </w:tc>
        <w:tc>
          <w:tcPr>
            <w:tcW w:w="2159" w:type="dxa"/>
          </w:tcPr>
          <w:p w:rsidR="00246BF2" w:rsidRDefault="00246BF2" w:rsidP="00246BF2">
            <w:r>
              <w:rPr>
                <w:rFonts w:ascii="Arial" w:hAnsi="Arial" w:cs="Arial"/>
                <w:b/>
                <w:bCs/>
                <w:sz w:val="20"/>
                <w:szCs w:val="20"/>
              </w:rPr>
              <w:t>DATE</w:t>
            </w:r>
          </w:p>
        </w:tc>
        <w:tc>
          <w:tcPr>
            <w:tcW w:w="2159" w:type="dxa"/>
          </w:tcPr>
          <w:p w:rsidR="00246BF2" w:rsidRDefault="00246BF2" w:rsidP="00246BF2">
            <w:r>
              <w:rPr>
                <w:rFonts w:ascii="Arial" w:hAnsi="Arial" w:cs="Arial"/>
                <w:sz w:val="20"/>
                <w:szCs w:val="20"/>
              </w:rPr>
              <w:t>May 2020</w:t>
            </w:r>
          </w:p>
        </w:tc>
      </w:tr>
      <w:tr w:rsidR="00246BF2" w:rsidTr="00246BF2">
        <w:tc>
          <w:tcPr>
            <w:tcW w:w="2158" w:type="dxa"/>
          </w:tcPr>
          <w:p w:rsidR="00246BF2" w:rsidRDefault="00246BF2" w:rsidP="00246BF2">
            <w:r>
              <w:rPr>
                <w:rFonts w:ascii="Arial" w:hAnsi="Arial" w:cs="Arial"/>
                <w:b/>
                <w:bCs/>
                <w:sz w:val="20"/>
                <w:szCs w:val="20"/>
              </w:rPr>
              <w:t>TOPIC</w:t>
            </w:r>
          </w:p>
        </w:tc>
        <w:tc>
          <w:tcPr>
            <w:tcW w:w="2158" w:type="dxa"/>
          </w:tcPr>
          <w:p w:rsidR="00246BF2" w:rsidRDefault="00246BF2" w:rsidP="00246BF2"/>
        </w:tc>
        <w:tc>
          <w:tcPr>
            <w:tcW w:w="2158" w:type="dxa"/>
          </w:tcPr>
          <w:p w:rsidR="00246BF2" w:rsidRDefault="00246BF2" w:rsidP="00246BF2">
            <w:pPr>
              <w:autoSpaceDE w:val="0"/>
              <w:autoSpaceDN w:val="0"/>
              <w:adjustRightInd w:val="0"/>
              <w:rPr>
                <w:rFonts w:ascii="Arial" w:hAnsi="Arial" w:cs="Arial"/>
                <w:b/>
                <w:bCs/>
                <w:sz w:val="20"/>
                <w:szCs w:val="20"/>
              </w:rPr>
            </w:pPr>
            <w:r>
              <w:rPr>
                <w:rFonts w:ascii="Arial" w:hAnsi="Arial" w:cs="Arial"/>
                <w:b/>
                <w:bCs/>
                <w:sz w:val="20"/>
                <w:szCs w:val="20"/>
              </w:rPr>
              <w:t>TERM 1</w:t>
            </w:r>
          </w:p>
          <w:p w:rsidR="00246BF2" w:rsidRDefault="00246BF2" w:rsidP="00246BF2">
            <w:r>
              <w:rPr>
                <w:rFonts w:ascii="Arial" w:hAnsi="Arial" w:cs="Arial"/>
                <w:b/>
                <w:bCs/>
                <w:sz w:val="20"/>
                <w:szCs w:val="20"/>
              </w:rPr>
              <w:t>REVISION</w:t>
            </w:r>
          </w:p>
        </w:tc>
        <w:tc>
          <w:tcPr>
            <w:tcW w:w="2158" w:type="dxa"/>
          </w:tcPr>
          <w:p w:rsidR="00246BF2" w:rsidRPr="00F63976" w:rsidRDefault="00246BF2" w:rsidP="00246BF2">
            <w:pPr>
              <w:autoSpaceDE w:val="0"/>
              <w:autoSpaceDN w:val="0"/>
              <w:adjustRightInd w:val="0"/>
              <w:rPr>
                <w:rFonts w:ascii="Arial" w:hAnsi="Arial" w:cs="Arial"/>
                <w:sz w:val="16"/>
                <w:szCs w:val="16"/>
              </w:rPr>
            </w:pPr>
            <w:r>
              <w:rPr>
                <w:rFonts w:ascii="Arial" w:hAnsi="Arial" w:cs="Arial"/>
                <w:sz w:val="16"/>
                <w:szCs w:val="16"/>
              </w:rPr>
              <w:t>(Please tick)</w:t>
            </w:r>
          </w:p>
        </w:tc>
        <w:tc>
          <w:tcPr>
            <w:tcW w:w="2159" w:type="dxa"/>
          </w:tcPr>
          <w:p w:rsidR="00246BF2" w:rsidRDefault="00246BF2" w:rsidP="00246BF2">
            <w:pPr>
              <w:autoSpaceDE w:val="0"/>
              <w:autoSpaceDN w:val="0"/>
              <w:adjustRightInd w:val="0"/>
              <w:rPr>
                <w:rFonts w:ascii="Arial" w:hAnsi="Arial" w:cs="Arial"/>
                <w:b/>
                <w:bCs/>
                <w:sz w:val="20"/>
                <w:szCs w:val="20"/>
              </w:rPr>
            </w:pPr>
            <w:r>
              <w:rPr>
                <w:rFonts w:ascii="Arial" w:hAnsi="Arial" w:cs="Arial"/>
                <w:b/>
                <w:bCs/>
                <w:sz w:val="20"/>
                <w:szCs w:val="20"/>
              </w:rPr>
              <w:t>TERM 2</w:t>
            </w:r>
          </w:p>
          <w:p w:rsidR="00246BF2" w:rsidRPr="00F63976" w:rsidRDefault="00246BF2" w:rsidP="00246BF2">
            <w:pPr>
              <w:autoSpaceDE w:val="0"/>
              <w:autoSpaceDN w:val="0"/>
              <w:adjustRightInd w:val="0"/>
              <w:rPr>
                <w:rFonts w:ascii="Arial" w:hAnsi="Arial" w:cs="Arial"/>
                <w:sz w:val="16"/>
                <w:szCs w:val="16"/>
              </w:rPr>
            </w:pPr>
            <w:r>
              <w:rPr>
                <w:rFonts w:ascii="Arial" w:hAnsi="Arial" w:cs="Arial"/>
                <w:b/>
                <w:bCs/>
                <w:sz w:val="20"/>
                <w:szCs w:val="20"/>
              </w:rPr>
              <w:t>CONTENT</w:t>
            </w:r>
          </w:p>
        </w:tc>
        <w:tc>
          <w:tcPr>
            <w:tcW w:w="2159" w:type="dxa"/>
          </w:tcPr>
          <w:p w:rsidR="00246BF2" w:rsidRDefault="00246BF2" w:rsidP="00246BF2">
            <w:pPr>
              <w:autoSpaceDE w:val="0"/>
              <w:autoSpaceDN w:val="0"/>
              <w:adjustRightInd w:val="0"/>
              <w:rPr>
                <w:rFonts w:ascii="Arial" w:hAnsi="Arial" w:cs="Arial"/>
                <w:sz w:val="16"/>
                <w:szCs w:val="16"/>
              </w:rPr>
            </w:pPr>
            <w:r w:rsidRPr="00F63976">
              <w:rPr>
                <w:rFonts w:ascii="Arial" w:hAnsi="Arial" w:cs="Arial"/>
                <w:sz w:val="16"/>
                <w:szCs w:val="16"/>
              </w:rPr>
              <w:t>Please tick)</w:t>
            </w:r>
          </w:p>
          <w:p w:rsidR="00246BF2" w:rsidRDefault="00246BF2" w:rsidP="00246BF2">
            <w:pPr>
              <w:autoSpaceDE w:val="0"/>
              <w:autoSpaceDN w:val="0"/>
              <w:adjustRightInd w:val="0"/>
              <w:rPr>
                <w:rFonts w:ascii="Arial" w:hAnsi="Arial" w:cs="Arial"/>
                <w:sz w:val="16"/>
                <w:szCs w:val="16"/>
              </w:rPr>
            </w:pPr>
            <w:r>
              <w:rPr>
                <w:rFonts w:ascii="Arial" w:hAnsi="Arial" w:cs="Arial"/>
                <w:sz w:val="16"/>
                <w:szCs w:val="16"/>
              </w:rPr>
              <w:t xml:space="preserve"> √</w:t>
            </w:r>
          </w:p>
          <w:p w:rsidR="00246BF2" w:rsidRPr="00F63976" w:rsidRDefault="00246BF2" w:rsidP="00246BF2">
            <w:pPr>
              <w:autoSpaceDE w:val="0"/>
              <w:autoSpaceDN w:val="0"/>
              <w:adjustRightInd w:val="0"/>
              <w:rPr>
                <w:rFonts w:ascii="Arial" w:hAnsi="Arial" w:cs="Arial"/>
                <w:sz w:val="16"/>
                <w:szCs w:val="16"/>
              </w:rPr>
            </w:pPr>
          </w:p>
        </w:tc>
      </w:tr>
      <w:tr w:rsidR="001C5486" w:rsidTr="00985BDB">
        <w:tc>
          <w:tcPr>
            <w:tcW w:w="2158" w:type="dxa"/>
            <w:vMerge w:val="restart"/>
          </w:tcPr>
          <w:p w:rsidR="001C5486" w:rsidRPr="001C5486" w:rsidRDefault="001C5486" w:rsidP="001C5486">
            <w:pPr>
              <w:rPr>
                <w:rFonts w:ascii="Arial" w:hAnsi="Arial" w:cs="Arial"/>
                <w:b/>
                <w:bCs/>
                <w:sz w:val="20"/>
                <w:szCs w:val="20"/>
              </w:rPr>
            </w:pPr>
            <w:r w:rsidRPr="001C5486">
              <w:rPr>
                <w:rFonts w:ascii="Arial" w:hAnsi="Arial" w:cs="Arial"/>
                <w:b/>
              </w:rPr>
              <w:t>MEMORANDUM</w:t>
            </w:r>
          </w:p>
        </w:tc>
        <w:tc>
          <w:tcPr>
            <w:tcW w:w="10792" w:type="dxa"/>
            <w:gridSpan w:val="5"/>
          </w:tcPr>
          <w:p w:rsidR="001C5486" w:rsidRPr="00C2346E" w:rsidRDefault="001C5486" w:rsidP="00246BF2">
            <w:pPr>
              <w:autoSpaceDE w:val="0"/>
              <w:autoSpaceDN w:val="0"/>
              <w:adjustRightInd w:val="0"/>
              <w:rPr>
                <w:rFonts w:ascii="Arial Black" w:hAnsi="Arial Black" w:cs="Arial"/>
                <w:sz w:val="16"/>
                <w:szCs w:val="16"/>
              </w:rPr>
            </w:pPr>
            <w:r w:rsidRPr="00C2346E">
              <w:rPr>
                <w:rFonts w:ascii="Arial Black" w:hAnsi="Arial Black" w:cs="Arial"/>
                <w:b/>
                <w:bCs/>
              </w:rPr>
              <w:t>1.1 Unseen Poem</w:t>
            </w:r>
          </w:p>
        </w:tc>
      </w:tr>
      <w:tr w:rsidR="001C5486" w:rsidTr="0082252B">
        <w:tc>
          <w:tcPr>
            <w:tcW w:w="2158" w:type="dxa"/>
            <w:vMerge/>
          </w:tcPr>
          <w:p w:rsidR="001C5486" w:rsidRDefault="001C5486" w:rsidP="001C5486">
            <w:pPr>
              <w:rPr>
                <w:rFonts w:ascii="Arial" w:hAnsi="Arial" w:cs="Arial"/>
                <w:b/>
                <w:bCs/>
                <w:sz w:val="20"/>
                <w:szCs w:val="20"/>
              </w:rPr>
            </w:pPr>
          </w:p>
        </w:tc>
        <w:tc>
          <w:tcPr>
            <w:tcW w:w="10792" w:type="dxa"/>
            <w:gridSpan w:val="5"/>
          </w:tcPr>
          <w:p w:rsidR="001C5486" w:rsidRPr="0044434D" w:rsidRDefault="001C5486" w:rsidP="001C5486">
            <w:pPr>
              <w:spacing w:line="276" w:lineRule="auto"/>
              <w:jc w:val="both"/>
              <w:rPr>
                <w:rFonts w:ascii="Arial" w:hAnsi="Arial" w:cs="Arial"/>
              </w:rPr>
            </w:pPr>
          </w:p>
          <w:p w:rsidR="001C5486" w:rsidRPr="00422CB1" w:rsidRDefault="001C5486" w:rsidP="001C5486">
            <w:pPr>
              <w:pStyle w:val="ListParagraph"/>
              <w:numPr>
                <w:ilvl w:val="1"/>
                <w:numId w:val="1"/>
              </w:numPr>
              <w:spacing w:line="276" w:lineRule="auto"/>
              <w:jc w:val="both"/>
              <w:rPr>
                <w:rFonts w:ascii="Arial" w:hAnsi="Arial" w:cs="Arial"/>
                <w:i/>
                <w:iCs/>
              </w:rPr>
            </w:pPr>
            <w:r w:rsidRPr="00422CB1">
              <w:rPr>
                <w:rFonts w:ascii="Arial" w:hAnsi="Arial" w:cs="Arial"/>
                <w:i/>
                <w:iCs/>
              </w:rPr>
              <w:t>In a literal sense the gash could refer to wounds</w:t>
            </w:r>
            <w:r>
              <w:rPr>
                <w:rFonts w:ascii="Arial" w:hAnsi="Arial" w:cs="Arial"/>
                <w:i/>
                <w:iCs/>
              </w:rPr>
              <w:t>√</w:t>
            </w:r>
            <w:r w:rsidRPr="00422CB1">
              <w:rPr>
                <w:rFonts w:ascii="Arial" w:hAnsi="Arial" w:cs="Arial"/>
                <w:i/>
                <w:iCs/>
              </w:rPr>
              <w:t xml:space="preserve"> that are visible on the woman’s body. This implies physical abuse. </w:t>
            </w:r>
            <w:r>
              <w:rPr>
                <w:rFonts w:ascii="Arial" w:hAnsi="Arial" w:cs="Arial"/>
                <w:i/>
                <w:iCs/>
              </w:rPr>
              <w:t xml:space="preserve">√ </w:t>
            </w:r>
            <w:r w:rsidRPr="00422CB1">
              <w:rPr>
                <w:rFonts w:ascii="Arial" w:hAnsi="Arial" w:cs="Arial"/>
                <w:i/>
                <w:iCs/>
              </w:rPr>
              <w:t>The figurative gash could be a reference to emotional scars of suffering and pain</w:t>
            </w:r>
            <w:r>
              <w:rPr>
                <w:rFonts w:ascii="Arial" w:hAnsi="Arial" w:cs="Arial"/>
                <w:i/>
                <w:iCs/>
              </w:rPr>
              <w:t>√</w:t>
            </w:r>
            <w:r w:rsidRPr="00422CB1">
              <w:rPr>
                <w:rFonts w:ascii="Arial" w:hAnsi="Arial" w:cs="Arial"/>
                <w:i/>
                <w:iCs/>
              </w:rPr>
              <w:t xml:space="preserve"> that the woman may have endured in her life.  </w:t>
            </w:r>
          </w:p>
          <w:p w:rsidR="001C5486" w:rsidRPr="00422CB1" w:rsidRDefault="001C5486" w:rsidP="001C5486">
            <w:pPr>
              <w:pStyle w:val="ListParagraph"/>
              <w:numPr>
                <w:ilvl w:val="1"/>
                <w:numId w:val="1"/>
              </w:numPr>
              <w:spacing w:line="276" w:lineRule="auto"/>
              <w:jc w:val="both"/>
              <w:rPr>
                <w:rFonts w:ascii="Arial" w:hAnsi="Arial" w:cs="Arial"/>
                <w:i/>
                <w:iCs/>
              </w:rPr>
            </w:pPr>
            <w:r w:rsidRPr="00422CB1">
              <w:rPr>
                <w:rFonts w:ascii="Arial" w:hAnsi="Arial" w:cs="Arial"/>
                <w:i/>
                <w:iCs/>
              </w:rPr>
              <w:t xml:space="preserve">Something ‘spilled’ implies an accident, an action that is unwanted. </w:t>
            </w:r>
            <w:r>
              <w:rPr>
                <w:rFonts w:ascii="Arial" w:hAnsi="Arial" w:cs="Arial"/>
                <w:i/>
                <w:iCs/>
              </w:rPr>
              <w:t xml:space="preserve">√ </w:t>
            </w:r>
            <w:r w:rsidRPr="00422CB1">
              <w:rPr>
                <w:rFonts w:ascii="Arial" w:hAnsi="Arial" w:cs="Arial"/>
                <w:i/>
                <w:iCs/>
              </w:rPr>
              <w:t>The woman approaching the speaker is viewed as an imposition</w:t>
            </w:r>
            <w:r>
              <w:rPr>
                <w:rFonts w:ascii="Arial" w:hAnsi="Arial" w:cs="Arial"/>
                <w:i/>
                <w:iCs/>
              </w:rPr>
              <w:t>√</w:t>
            </w:r>
            <w:r w:rsidRPr="00422CB1">
              <w:rPr>
                <w:rFonts w:ascii="Arial" w:hAnsi="Arial" w:cs="Arial"/>
                <w:i/>
                <w:iCs/>
              </w:rPr>
              <w:t>, an unwanted action.</w:t>
            </w:r>
          </w:p>
          <w:p w:rsidR="001C5486" w:rsidRPr="00422CB1" w:rsidRDefault="001C5486" w:rsidP="001C5486">
            <w:pPr>
              <w:pStyle w:val="ListParagraph"/>
              <w:numPr>
                <w:ilvl w:val="1"/>
                <w:numId w:val="1"/>
              </w:numPr>
              <w:spacing w:line="276" w:lineRule="auto"/>
              <w:jc w:val="both"/>
              <w:rPr>
                <w:rFonts w:ascii="Arial" w:hAnsi="Arial" w:cs="Arial"/>
                <w:i/>
                <w:iCs/>
              </w:rPr>
            </w:pPr>
            <w:r w:rsidRPr="00422CB1">
              <w:rPr>
                <w:rFonts w:ascii="Arial" w:hAnsi="Arial" w:cs="Arial"/>
                <w:i/>
                <w:iCs/>
              </w:rPr>
              <w:t>In stanza 2 and stanza 3, the speaker states that the woman is crying out for comfort and nourishment. In stanza 4 the use of ‘crawled’, ‘trembling’ and ‘afraid’ indicate a fragile person who has no security and confidence</w:t>
            </w:r>
            <w:r>
              <w:rPr>
                <w:rFonts w:ascii="Arial" w:hAnsi="Arial" w:cs="Arial"/>
                <w:i/>
                <w:iCs/>
              </w:rPr>
              <w:t>√</w:t>
            </w:r>
            <w:r w:rsidRPr="00422CB1">
              <w:rPr>
                <w:rFonts w:ascii="Arial" w:hAnsi="Arial" w:cs="Arial"/>
                <w:i/>
                <w:iCs/>
              </w:rPr>
              <w:t>. This is emphasised by the use of the verb ‘clasped’ which shows the woman’s desperation</w:t>
            </w:r>
            <w:r>
              <w:rPr>
                <w:rFonts w:ascii="Arial" w:hAnsi="Arial" w:cs="Arial"/>
                <w:i/>
                <w:iCs/>
              </w:rPr>
              <w:t>√.</w:t>
            </w:r>
          </w:p>
          <w:p w:rsidR="001C5486" w:rsidRPr="00585F74" w:rsidRDefault="001C5486" w:rsidP="001C5486">
            <w:pPr>
              <w:pStyle w:val="ListParagraph"/>
              <w:numPr>
                <w:ilvl w:val="1"/>
                <w:numId w:val="1"/>
              </w:numPr>
              <w:spacing w:line="276" w:lineRule="auto"/>
              <w:jc w:val="both"/>
              <w:rPr>
                <w:rFonts w:ascii="Arial" w:hAnsi="Arial" w:cs="Arial"/>
              </w:rPr>
            </w:pPr>
            <w:r w:rsidRPr="00422CB1">
              <w:rPr>
                <w:rFonts w:ascii="Arial" w:hAnsi="Arial" w:cs="Arial"/>
                <w:i/>
                <w:iCs/>
              </w:rPr>
              <w:t>This metaphor compares the speaker’s legs to a lifeboat</w:t>
            </w:r>
            <w:r>
              <w:rPr>
                <w:rFonts w:ascii="Arial" w:hAnsi="Arial" w:cs="Arial"/>
                <w:i/>
                <w:iCs/>
              </w:rPr>
              <w:t>√</w:t>
            </w:r>
            <w:r w:rsidRPr="00422CB1">
              <w:rPr>
                <w:rFonts w:ascii="Arial" w:hAnsi="Arial" w:cs="Arial"/>
                <w:i/>
                <w:iCs/>
              </w:rPr>
              <w:t>. A lifeboat provides an escape from danger</w:t>
            </w:r>
            <w:r>
              <w:rPr>
                <w:rFonts w:ascii="Arial" w:hAnsi="Arial" w:cs="Arial"/>
                <w:i/>
                <w:iCs/>
              </w:rPr>
              <w:t xml:space="preserve">, perilous </w:t>
            </w:r>
            <w:r w:rsidRPr="00422CB1">
              <w:rPr>
                <w:rFonts w:ascii="Arial" w:hAnsi="Arial" w:cs="Arial"/>
                <w:i/>
                <w:iCs/>
              </w:rPr>
              <w:t>and difficult conditions</w:t>
            </w:r>
            <w:r>
              <w:rPr>
                <w:rFonts w:ascii="Arial" w:hAnsi="Arial" w:cs="Arial"/>
                <w:i/>
                <w:iCs/>
              </w:rPr>
              <w:t>√</w:t>
            </w:r>
            <w:r w:rsidRPr="00422CB1">
              <w:rPr>
                <w:rFonts w:ascii="Arial" w:hAnsi="Arial" w:cs="Arial"/>
                <w:i/>
                <w:iCs/>
              </w:rPr>
              <w:t>. The woman on the street was looking for such an escape and believed that the speaker was going to provide that. She was looking for help by clasping the speaker’s legs</w:t>
            </w:r>
            <w:r>
              <w:rPr>
                <w:rFonts w:ascii="Arial" w:hAnsi="Arial" w:cs="Arial"/>
                <w:i/>
                <w:iCs/>
              </w:rPr>
              <w:t>√</w:t>
            </w:r>
            <w:r w:rsidRPr="00422CB1">
              <w:rPr>
                <w:rFonts w:ascii="Arial" w:hAnsi="Arial" w:cs="Arial"/>
                <w:i/>
                <w:iCs/>
              </w:rPr>
              <w:t>.</w:t>
            </w:r>
            <w:r w:rsidR="00585F74">
              <w:rPr>
                <w:rFonts w:ascii="Arial" w:hAnsi="Arial" w:cs="Arial"/>
                <w:i/>
                <w:iCs/>
              </w:rPr>
              <w:t xml:space="preserve"> </w:t>
            </w:r>
          </w:p>
          <w:p w:rsidR="00585F74" w:rsidRPr="00585F74" w:rsidRDefault="00585F74" w:rsidP="00585F74">
            <w:pPr>
              <w:spacing w:line="276" w:lineRule="auto"/>
              <w:ind w:left="360"/>
              <w:jc w:val="both"/>
              <w:rPr>
                <w:rFonts w:ascii="Arial" w:hAnsi="Arial" w:cs="Arial"/>
                <w:b/>
              </w:rPr>
            </w:pPr>
            <w:r>
              <w:rPr>
                <w:rFonts w:ascii="Arial" w:hAnsi="Arial" w:cs="Arial"/>
                <w:b/>
              </w:rPr>
              <w:t xml:space="preserve">                                                                                                                                                     [</w:t>
            </w:r>
            <w:r w:rsidRPr="00585F74">
              <w:rPr>
                <w:rFonts w:ascii="Arial" w:hAnsi="Arial" w:cs="Arial"/>
                <w:b/>
              </w:rPr>
              <w:t>TOTAL: 10</w:t>
            </w:r>
            <w:r>
              <w:rPr>
                <w:rFonts w:ascii="Arial" w:hAnsi="Arial" w:cs="Arial"/>
                <w:b/>
              </w:rPr>
              <w:t>]</w:t>
            </w:r>
          </w:p>
        </w:tc>
      </w:tr>
      <w:tr w:rsidR="00C2346E" w:rsidTr="0082252B">
        <w:tc>
          <w:tcPr>
            <w:tcW w:w="2158" w:type="dxa"/>
          </w:tcPr>
          <w:p w:rsidR="00C2346E" w:rsidRDefault="00C2346E" w:rsidP="001C5486">
            <w:pPr>
              <w:rPr>
                <w:rFonts w:ascii="Arial" w:hAnsi="Arial" w:cs="Arial"/>
                <w:b/>
                <w:bCs/>
                <w:sz w:val="20"/>
                <w:szCs w:val="20"/>
              </w:rPr>
            </w:pPr>
          </w:p>
        </w:tc>
        <w:tc>
          <w:tcPr>
            <w:tcW w:w="10792" w:type="dxa"/>
            <w:gridSpan w:val="5"/>
          </w:tcPr>
          <w:tbl>
            <w:tblPr>
              <w:tblStyle w:val="TableGrid"/>
              <w:tblW w:w="0" w:type="auto"/>
              <w:tblLook w:val="04A0" w:firstRow="1" w:lastRow="0" w:firstColumn="1" w:lastColumn="0" w:noHBand="0" w:noVBand="1"/>
            </w:tblPr>
            <w:tblGrid>
              <w:gridCol w:w="10796"/>
            </w:tblGrid>
            <w:tr w:rsidR="00C2346E" w:rsidRPr="00ED7137" w:rsidTr="00585F74">
              <w:tc>
                <w:tcPr>
                  <w:tcW w:w="0" w:type="auto"/>
                </w:tcPr>
                <w:p w:rsidR="00C2346E" w:rsidRPr="00ED7137" w:rsidRDefault="00C2346E" w:rsidP="00C2346E">
                  <w:pPr>
                    <w:rPr>
                      <w:rFonts w:ascii="Arial Black" w:hAnsi="Arial Black"/>
                      <w:b/>
                      <w:bCs/>
                    </w:rPr>
                  </w:pPr>
                  <w:r w:rsidRPr="00ED7137">
                    <w:rPr>
                      <w:rFonts w:ascii="Arial Black" w:hAnsi="Arial Black"/>
                      <w:b/>
                      <w:bCs/>
                    </w:rPr>
                    <w:t xml:space="preserve">2.1 </w:t>
                  </w:r>
                  <w:r w:rsidRPr="00ED7137">
                    <w:rPr>
                      <w:rFonts w:ascii="Arial Black" w:hAnsi="Arial Black" w:cs="Arial"/>
                      <w:b/>
                      <w:bCs/>
                      <w:noProof/>
                    </w:rPr>
                    <w:t>Reapers in a Mieliefield</w:t>
                  </w:r>
                </w:p>
              </w:tc>
            </w:tr>
            <w:tr w:rsidR="00C2346E" w:rsidTr="00585F74">
              <w:tc>
                <w:tcPr>
                  <w:tcW w:w="0" w:type="auto"/>
                </w:tcPr>
                <w:p w:rsidR="00C2346E" w:rsidRPr="00A040B3" w:rsidRDefault="00C2346E" w:rsidP="00C2346E">
                  <w:pPr>
                    <w:pStyle w:val="ListParagraph"/>
                    <w:numPr>
                      <w:ilvl w:val="2"/>
                      <w:numId w:val="2"/>
                    </w:numPr>
                    <w:rPr>
                      <w:rFonts w:ascii="Arial" w:hAnsi="Arial" w:cs="Arial"/>
                      <w:i/>
                      <w:iCs/>
                    </w:rPr>
                  </w:pPr>
                  <w:r w:rsidRPr="00A040B3">
                    <w:rPr>
                      <w:rFonts w:ascii="Arial" w:hAnsi="Arial" w:cs="Arial"/>
                      <w:i/>
                      <w:iCs/>
                    </w:rPr>
                    <w:t>The enjambment creates an unbroken image√ of the action of the women who toss the mielies into their bags and then move on in a fluid motion. It shows the mechanical√ nature of the work.</w:t>
                  </w:r>
                </w:p>
                <w:p w:rsidR="00C2346E" w:rsidRPr="00A040B3" w:rsidRDefault="00C2346E" w:rsidP="00C2346E">
                  <w:pPr>
                    <w:pStyle w:val="ListParagraph"/>
                    <w:numPr>
                      <w:ilvl w:val="2"/>
                      <w:numId w:val="2"/>
                    </w:numPr>
                    <w:rPr>
                      <w:rFonts w:ascii="Arial" w:hAnsi="Arial" w:cs="Arial"/>
                      <w:i/>
                      <w:iCs/>
                    </w:rPr>
                  </w:pPr>
                  <w:r w:rsidRPr="00A040B3">
                    <w:rPr>
                      <w:rFonts w:ascii="Arial" w:hAnsi="Arial" w:cs="Arial"/>
                      <w:i/>
                      <w:iCs/>
                    </w:rPr>
                    <w:t>‘Furrowed’ is the adjective used to describe the workers’ faces√. It creates the impression of deeply wrinkled and lines faces√ signifying a life of hardship or toil√. This is what the workers are forced to endure.</w:t>
                  </w:r>
                </w:p>
                <w:p w:rsidR="00C2346E" w:rsidRPr="00A040B3" w:rsidRDefault="00C2346E" w:rsidP="00C2346E">
                  <w:pPr>
                    <w:pStyle w:val="ListParagraph"/>
                    <w:numPr>
                      <w:ilvl w:val="2"/>
                      <w:numId w:val="2"/>
                    </w:numPr>
                    <w:rPr>
                      <w:rFonts w:ascii="Arial" w:hAnsi="Arial" w:cs="Arial"/>
                      <w:i/>
                      <w:iCs/>
                    </w:rPr>
                  </w:pPr>
                  <w:r w:rsidRPr="00A040B3">
                    <w:rPr>
                      <w:rFonts w:ascii="Arial" w:hAnsi="Arial" w:cs="Arial"/>
                      <w:i/>
                      <w:iCs/>
                    </w:rPr>
                    <w:t>Learners may look at any of the metaphors or similes √that highlight the dry and dusty conditions in the field√. The figure of speech must be identified √and quoted before the explanation.</w:t>
                  </w:r>
                </w:p>
                <w:p w:rsidR="00C2346E" w:rsidRPr="00F84DA1" w:rsidRDefault="00C2346E" w:rsidP="00C2346E">
                  <w:pPr>
                    <w:pStyle w:val="ListParagraph"/>
                    <w:numPr>
                      <w:ilvl w:val="2"/>
                      <w:numId w:val="2"/>
                    </w:numPr>
                  </w:pPr>
                  <w:r w:rsidRPr="00A040B3">
                    <w:rPr>
                      <w:rFonts w:ascii="Arial" w:hAnsi="Arial" w:cs="Arial"/>
                      <w:i/>
                      <w:iCs/>
                    </w:rPr>
                    <w:t xml:space="preserve">The alliteration, the repetition of them sound in ‘malty </w:t>
                  </w:r>
                  <w:proofErr w:type="spellStart"/>
                  <w:r w:rsidRPr="00A040B3">
                    <w:rPr>
                      <w:rFonts w:ascii="Arial" w:hAnsi="Arial" w:cs="Arial"/>
                      <w:i/>
                      <w:iCs/>
                    </w:rPr>
                    <w:t>maheu</w:t>
                  </w:r>
                  <w:proofErr w:type="spellEnd"/>
                  <w:r w:rsidRPr="00A040B3">
                    <w:rPr>
                      <w:rFonts w:ascii="Arial" w:hAnsi="Arial" w:cs="Arial"/>
                      <w:i/>
                      <w:iCs/>
                    </w:rPr>
                    <w:t>’ serves to emphasise the tasty or very satisfying √nature of the refreshment. The drink is welcome √after a hard day’s toil.</w:t>
                  </w:r>
                </w:p>
                <w:p w:rsidR="00F84DA1" w:rsidRDefault="00F84DA1" w:rsidP="00F84DA1">
                  <w:pPr>
                    <w:pStyle w:val="ListParagraph"/>
                  </w:pPr>
                  <w:r>
                    <w:rPr>
                      <w:rFonts w:ascii="Arial" w:hAnsi="Arial" w:cs="Arial"/>
                      <w:b/>
                    </w:rPr>
                    <w:t xml:space="preserve">                                                                                                                                            [</w:t>
                  </w:r>
                  <w:r w:rsidRPr="00585F74">
                    <w:rPr>
                      <w:rFonts w:ascii="Arial" w:hAnsi="Arial" w:cs="Arial"/>
                      <w:b/>
                    </w:rPr>
                    <w:t>TOTAL: 10</w:t>
                  </w:r>
                  <w:r>
                    <w:rPr>
                      <w:rFonts w:ascii="Arial" w:hAnsi="Arial" w:cs="Arial"/>
                      <w:b/>
                    </w:rPr>
                    <w:t>]</w:t>
                  </w:r>
                </w:p>
              </w:tc>
            </w:tr>
          </w:tbl>
          <w:p w:rsidR="00C2346E" w:rsidRPr="0044434D" w:rsidRDefault="00C2346E" w:rsidP="001C5486">
            <w:pPr>
              <w:spacing w:line="276" w:lineRule="auto"/>
              <w:jc w:val="both"/>
              <w:rPr>
                <w:rFonts w:ascii="Arial" w:hAnsi="Arial" w:cs="Arial"/>
              </w:rPr>
            </w:pPr>
          </w:p>
        </w:tc>
      </w:tr>
      <w:tr w:rsidR="00A633D8" w:rsidTr="0082252B">
        <w:tc>
          <w:tcPr>
            <w:tcW w:w="2158" w:type="dxa"/>
          </w:tcPr>
          <w:p w:rsidR="00A633D8" w:rsidRDefault="00A633D8" w:rsidP="001C5486">
            <w:pPr>
              <w:rPr>
                <w:rFonts w:ascii="Arial" w:hAnsi="Arial" w:cs="Arial"/>
                <w:b/>
                <w:bCs/>
                <w:sz w:val="20"/>
                <w:szCs w:val="20"/>
              </w:rPr>
            </w:pPr>
          </w:p>
        </w:tc>
        <w:tc>
          <w:tcPr>
            <w:tcW w:w="10792" w:type="dxa"/>
            <w:gridSpan w:val="5"/>
          </w:tcPr>
          <w:tbl>
            <w:tblPr>
              <w:tblStyle w:val="TableGrid"/>
              <w:tblW w:w="10755" w:type="dxa"/>
              <w:tblLook w:val="04A0" w:firstRow="1" w:lastRow="0" w:firstColumn="1" w:lastColumn="0" w:noHBand="0" w:noVBand="1"/>
            </w:tblPr>
            <w:tblGrid>
              <w:gridCol w:w="10755"/>
            </w:tblGrid>
            <w:tr w:rsidR="00A633D8" w:rsidRPr="00A040B3" w:rsidTr="00A633D8">
              <w:tc>
                <w:tcPr>
                  <w:tcW w:w="10755" w:type="dxa"/>
                </w:tcPr>
                <w:p w:rsidR="00A633D8" w:rsidRPr="00D65125" w:rsidRDefault="00A633D8" w:rsidP="00D65125">
                  <w:pPr>
                    <w:rPr>
                      <w:rFonts w:ascii="Arial Black" w:hAnsi="Arial Black" w:cs="Arial"/>
                      <w:b/>
                      <w:bCs/>
                    </w:rPr>
                  </w:pPr>
                  <w:r w:rsidRPr="00D65125">
                    <w:rPr>
                      <w:rFonts w:ascii="Arial Black" w:hAnsi="Arial Black" w:cs="Arial"/>
                      <w:b/>
                      <w:bCs/>
                    </w:rPr>
                    <w:t>2.2 THE RIGHT WORD</w:t>
                  </w:r>
                </w:p>
              </w:tc>
            </w:tr>
            <w:tr w:rsidR="00A633D8" w:rsidRPr="00A040B3" w:rsidTr="00A633D8">
              <w:tc>
                <w:tcPr>
                  <w:tcW w:w="10755" w:type="dxa"/>
                </w:tcPr>
                <w:p w:rsidR="00A633D8" w:rsidRPr="00F35962" w:rsidRDefault="00A633D8" w:rsidP="00D65125">
                  <w:pPr>
                    <w:spacing w:line="276" w:lineRule="auto"/>
                    <w:jc w:val="both"/>
                    <w:rPr>
                      <w:rFonts w:ascii="Arial" w:hAnsi="Arial" w:cs="Arial"/>
                      <w:i/>
                    </w:rPr>
                  </w:pPr>
                  <w:r w:rsidRPr="00F35962">
                    <w:rPr>
                      <w:rFonts w:ascii="Arial" w:hAnsi="Arial" w:cs="Arial"/>
                      <w:i/>
                    </w:rPr>
                    <w:lastRenderedPageBreak/>
                    <w:t>2.2.1 The words create a sense of fear, alarm, a mood of trepidation √ (any synonym will do) that danger is imminent √.</w:t>
                  </w:r>
                </w:p>
                <w:p w:rsidR="00A633D8" w:rsidRPr="00F35962" w:rsidRDefault="00A633D8" w:rsidP="00D65125">
                  <w:pPr>
                    <w:spacing w:line="276" w:lineRule="auto"/>
                    <w:jc w:val="both"/>
                    <w:rPr>
                      <w:rFonts w:ascii="Arial" w:hAnsi="Arial" w:cs="Arial"/>
                      <w:i/>
                    </w:rPr>
                  </w:pPr>
                  <w:r w:rsidRPr="00F35962">
                    <w:rPr>
                      <w:rFonts w:ascii="Arial" w:hAnsi="Arial" w:cs="Arial"/>
                      <w:i/>
                    </w:rPr>
                    <w:t>2.2.2 ‘too steady’ would imply experience with the use of weapons√; whilst too hard implies emotions deadened or eyes devoid of feeling and compassion√</w:t>
                  </w:r>
                </w:p>
                <w:p w:rsidR="00A633D8" w:rsidRPr="00F35962" w:rsidRDefault="00A633D8" w:rsidP="00D65125">
                  <w:pPr>
                    <w:spacing w:line="276" w:lineRule="auto"/>
                    <w:jc w:val="both"/>
                    <w:rPr>
                      <w:rFonts w:ascii="Arial" w:hAnsi="Arial" w:cs="Arial"/>
                      <w:i/>
                    </w:rPr>
                  </w:pPr>
                  <w:r w:rsidRPr="00F35962">
                    <w:rPr>
                      <w:rFonts w:ascii="Arial" w:hAnsi="Arial" w:cs="Arial"/>
                      <w:i/>
                    </w:rPr>
                    <w:t>2.2.3 The speaker treats the boy with respect (humane) – inviting him in to eat) √ and gets respect in return (takes off his shoes) √ This mutual respect builds a better relationship between the boy and the speaker√.</w:t>
                  </w:r>
                </w:p>
                <w:p w:rsidR="00A633D8" w:rsidRPr="00A040B3" w:rsidRDefault="00A633D8" w:rsidP="00D65125">
                  <w:pPr>
                    <w:spacing w:line="276" w:lineRule="auto"/>
                    <w:jc w:val="both"/>
                    <w:rPr>
                      <w:rFonts w:ascii="Arial" w:hAnsi="Arial" w:cs="Arial"/>
                      <w:b/>
                      <w:bCs/>
                    </w:rPr>
                  </w:pPr>
                  <w:r w:rsidRPr="00F35962">
                    <w:rPr>
                      <w:rFonts w:ascii="Arial" w:hAnsi="Arial" w:cs="Arial"/>
                      <w:i/>
                    </w:rPr>
                    <w:t>2.2.4 The poet highlights the point that words have connotations – suggestions and implications √</w:t>
                  </w:r>
                  <w:r w:rsidR="007B094C">
                    <w:rPr>
                      <w:rFonts w:ascii="Arial" w:hAnsi="Arial" w:cs="Arial"/>
                      <w:i/>
                    </w:rPr>
                    <w:t xml:space="preserve"> </w:t>
                  </w:r>
                  <w:r w:rsidRPr="00F35962">
                    <w:rPr>
                      <w:rFonts w:ascii="Arial" w:hAnsi="Arial" w:cs="Arial"/>
                      <w:i/>
                    </w:rPr>
                    <w:t>– person will behave as they are labelled√; seeing other aspects, in particular the humanity, of a person can lead to better relations√</w:t>
                  </w:r>
                </w:p>
              </w:tc>
            </w:tr>
          </w:tbl>
          <w:p w:rsidR="00A633D8" w:rsidRPr="00ED7137" w:rsidRDefault="00A633D8" w:rsidP="00C2346E">
            <w:pPr>
              <w:rPr>
                <w:rFonts w:ascii="Arial Black" w:hAnsi="Arial Black"/>
                <w:b/>
                <w:bCs/>
              </w:rPr>
            </w:pPr>
          </w:p>
        </w:tc>
      </w:tr>
      <w:tr w:rsidR="00A633D8" w:rsidTr="0082252B">
        <w:tc>
          <w:tcPr>
            <w:tcW w:w="2158" w:type="dxa"/>
          </w:tcPr>
          <w:p w:rsidR="00A633D8" w:rsidRDefault="00A633D8" w:rsidP="001C5486">
            <w:pPr>
              <w:rPr>
                <w:rFonts w:ascii="Arial" w:hAnsi="Arial" w:cs="Arial"/>
                <w:b/>
                <w:bCs/>
                <w:sz w:val="20"/>
                <w:szCs w:val="20"/>
              </w:rPr>
            </w:pPr>
          </w:p>
        </w:tc>
        <w:tc>
          <w:tcPr>
            <w:tcW w:w="10792" w:type="dxa"/>
            <w:gridSpan w:val="5"/>
          </w:tcPr>
          <w:tbl>
            <w:tblPr>
              <w:tblStyle w:val="TableGrid"/>
              <w:tblW w:w="0" w:type="auto"/>
              <w:tblLook w:val="04A0" w:firstRow="1" w:lastRow="0" w:firstColumn="1" w:lastColumn="0" w:noHBand="0" w:noVBand="1"/>
            </w:tblPr>
            <w:tblGrid>
              <w:gridCol w:w="10796"/>
            </w:tblGrid>
            <w:tr w:rsidR="00A633D8" w:rsidRPr="00A040B3" w:rsidTr="00A633D8">
              <w:tc>
                <w:tcPr>
                  <w:tcW w:w="0" w:type="auto"/>
                </w:tcPr>
                <w:p w:rsidR="00A633D8" w:rsidRPr="00A633D8" w:rsidRDefault="00A633D8" w:rsidP="00A633D8">
                  <w:pPr>
                    <w:rPr>
                      <w:rFonts w:ascii="Arial Black" w:hAnsi="Arial Black" w:cs="Arial"/>
                      <w:b/>
                      <w:bCs/>
                    </w:rPr>
                  </w:pPr>
                  <w:r w:rsidRPr="00A633D8">
                    <w:rPr>
                      <w:rFonts w:ascii="Arial Black" w:hAnsi="Arial Black" w:cs="Arial"/>
                      <w:b/>
                      <w:bCs/>
                    </w:rPr>
                    <w:t xml:space="preserve">2.3 </w:t>
                  </w:r>
                  <w:r w:rsidRPr="00A633D8">
                    <w:rPr>
                      <w:rFonts w:ascii="Arial Black" w:hAnsi="Arial Black" w:cs="Arial"/>
                      <w:b/>
                      <w:bCs/>
                      <w:noProof/>
                    </w:rPr>
                    <w:t xml:space="preserve">SOCCER, KAROO STYLE  </w:t>
                  </w:r>
                </w:p>
              </w:tc>
            </w:tr>
            <w:tr w:rsidR="00A633D8" w:rsidRPr="00174CCD" w:rsidTr="00A633D8">
              <w:tc>
                <w:tcPr>
                  <w:tcW w:w="0" w:type="auto"/>
                </w:tcPr>
                <w:p w:rsidR="00A633D8" w:rsidRPr="0005102E" w:rsidRDefault="00A633D8" w:rsidP="00A633D8">
                  <w:pPr>
                    <w:spacing w:line="276" w:lineRule="auto"/>
                    <w:jc w:val="both"/>
                    <w:rPr>
                      <w:rFonts w:ascii="Arial" w:hAnsi="Arial" w:cs="Arial"/>
                      <w:i/>
                      <w:iCs/>
                    </w:rPr>
                  </w:pPr>
                  <w:r w:rsidRPr="0005102E">
                    <w:rPr>
                      <w:rFonts w:ascii="Arial" w:hAnsi="Arial" w:cs="Arial"/>
                      <w:i/>
                      <w:iCs/>
                    </w:rPr>
                    <w:t>2.3.1 The setting is a small Karoo town; it has a rural feel√; the field turned into soccer pitch emphasises this√</w:t>
                  </w:r>
                </w:p>
                <w:p w:rsidR="00A633D8" w:rsidRPr="0005102E" w:rsidRDefault="00A633D8" w:rsidP="00A633D8">
                  <w:pPr>
                    <w:spacing w:line="276" w:lineRule="auto"/>
                    <w:jc w:val="both"/>
                    <w:rPr>
                      <w:rFonts w:ascii="Arial" w:hAnsi="Arial" w:cs="Arial"/>
                      <w:i/>
                      <w:iCs/>
                    </w:rPr>
                  </w:pPr>
                  <w:r w:rsidRPr="0005102E">
                    <w:rPr>
                      <w:rFonts w:ascii="Arial" w:hAnsi="Arial" w:cs="Arial"/>
                      <w:i/>
                      <w:iCs/>
                    </w:rPr>
                    <w:t xml:space="preserve">2.3.2 </w:t>
                  </w:r>
                  <w:r>
                    <w:rPr>
                      <w:rFonts w:ascii="Arial" w:hAnsi="Arial" w:cs="Arial"/>
                      <w:i/>
                      <w:iCs/>
                    </w:rPr>
                    <w:t xml:space="preserve">The dog appears </w:t>
                  </w:r>
                  <w:r w:rsidRPr="0005102E">
                    <w:rPr>
                      <w:rFonts w:ascii="Arial" w:hAnsi="Arial" w:cs="Arial"/>
                      <w:i/>
                      <w:iCs/>
                    </w:rPr>
                    <w:t>lazy</w:t>
                  </w:r>
                  <w:r>
                    <w:rPr>
                      <w:rFonts w:ascii="Arial" w:hAnsi="Arial" w:cs="Arial"/>
                      <w:i/>
                      <w:iCs/>
                    </w:rPr>
                    <w:t xml:space="preserve"> and sleepy</w:t>
                  </w:r>
                  <w:r w:rsidRPr="0005102E">
                    <w:rPr>
                      <w:rFonts w:ascii="Arial" w:hAnsi="Arial" w:cs="Arial"/>
                      <w:i/>
                      <w:iCs/>
                    </w:rPr>
                    <w:t xml:space="preserve"> - “</w:t>
                  </w:r>
                  <w:r w:rsidRPr="0005102E">
                    <w:rPr>
                      <w:rFonts w:ascii="Arial" w:hAnsi="Arial" w:cs="Arial"/>
                      <w:i/>
                      <w:iCs/>
                      <w:noProof/>
                    </w:rPr>
                    <w:t>somnambulant; with a deep sigh, slouched towards the penalty spot”;  creates</w:t>
                  </w:r>
                  <w:r>
                    <w:rPr>
                      <w:rFonts w:ascii="Arial" w:hAnsi="Arial" w:cs="Arial"/>
                      <w:i/>
                      <w:iCs/>
                      <w:noProof/>
                    </w:rPr>
                    <w:t xml:space="preserve"> an</w:t>
                  </w:r>
                  <w:r w:rsidRPr="0005102E">
                    <w:rPr>
                      <w:rFonts w:ascii="Arial" w:hAnsi="Arial" w:cs="Arial"/>
                      <w:i/>
                      <w:iCs/>
                      <w:noProof/>
                    </w:rPr>
                    <w:t xml:space="preserve"> image of a slow, lethargic creature</w:t>
                  </w:r>
                  <w:r w:rsidRPr="0005102E">
                    <w:rPr>
                      <w:rFonts w:ascii="Arial" w:hAnsi="Arial" w:cs="Arial"/>
                      <w:i/>
                      <w:iCs/>
                    </w:rPr>
                    <w:t>√√</w:t>
                  </w:r>
                </w:p>
                <w:p w:rsidR="00A633D8" w:rsidRPr="0005102E" w:rsidRDefault="00A633D8" w:rsidP="00A633D8">
                  <w:pPr>
                    <w:spacing w:line="276" w:lineRule="auto"/>
                    <w:jc w:val="both"/>
                    <w:rPr>
                      <w:rFonts w:ascii="Arial" w:hAnsi="Arial" w:cs="Arial"/>
                      <w:i/>
                      <w:iCs/>
                    </w:rPr>
                  </w:pPr>
                  <w:r w:rsidRPr="0005102E">
                    <w:rPr>
                      <w:rFonts w:ascii="Arial" w:hAnsi="Arial" w:cs="Arial"/>
                      <w:i/>
                      <w:iCs/>
                    </w:rPr>
                    <w:t xml:space="preserve">2.3.3 </w:t>
                  </w:r>
                  <w:r>
                    <w:rPr>
                      <w:rFonts w:ascii="Arial" w:hAnsi="Arial" w:cs="Arial"/>
                      <w:i/>
                      <w:iCs/>
                    </w:rPr>
                    <w:t xml:space="preserve">The figure of speech is a </w:t>
                  </w:r>
                  <w:r w:rsidRPr="0005102E">
                    <w:rPr>
                      <w:rFonts w:ascii="Arial" w:hAnsi="Arial" w:cs="Arial"/>
                      <w:i/>
                      <w:iCs/>
                    </w:rPr>
                    <w:t>metaphor √</w:t>
                  </w:r>
                  <w:r>
                    <w:rPr>
                      <w:rFonts w:ascii="Arial" w:hAnsi="Arial" w:cs="Arial"/>
                      <w:i/>
                      <w:iCs/>
                    </w:rPr>
                    <w:t xml:space="preserve">. The </w:t>
                  </w:r>
                  <w:r w:rsidRPr="0005102E">
                    <w:rPr>
                      <w:rFonts w:ascii="Arial" w:hAnsi="Arial" w:cs="Arial"/>
                      <w:i/>
                      <w:iCs/>
                    </w:rPr>
                    <w:t xml:space="preserve">ball bursting in air </w:t>
                  </w:r>
                  <w:r>
                    <w:rPr>
                      <w:rFonts w:ascii="Arial" w:hAnsi="Arial" w:cs="Arial"/>
                      <w:i/>
                      <w:iCs/>
                    </w:rPr>
                    <w:t xml:space="preserve">is </w:t>
                  </w:r>
                  <w:r w:rsidRPr="0005102E">
                    <w:rPr>
                      <w:rFonts w:ascii="Arial" w:hAnsi="Arial" w:cs="Arial"/>
                      <w:i/>
                      <w:iCs/>
                    </w:rPr>
                    <w:t xml:space="preserve">compared to a flower in full bloom√; </w:t>
                  </w:r>
                  <w:r>
                    <w:rPr>
                      <w:rFonts w:ascii="Arial" w:hAnsi="Arial" w:cs="Arial"/>
                      <w:i/>
                      <w:iCs/>
                    </w:rPr>
                    <w:t>these crafts</w:t>
                  </w:r>
                  <w:r w:rsidRPr="0005102E">
                    <w:rPr>
                      <w:rFonts w:ascii="Arial" w:hAnsi="Arial" w:cs="Arial"/>
                      <w:i/>
                      <w:iCs/>
                    </w:rPr>
                    <w:t xml:space="preserve"> a vivid picture </w:t>
                  </w:r>
                  <w:r>
                    <w:rPr>
                      <w:rFonts w:ascii="Arial" w:hAnsi="Arial" w:cs="Arial"/>
                      <w:i/>
                      <w:iCs/>
                    </w:rPr>
                    <w:t>of the ball unravelling which one would image signals the end of the game</w:t>
                  </w:r>
                  <w:r w:rsidRPr="0005102E">
                    <w:rPr>
                      <w:rFonts w:ascii="Arial" w:hAnsi="Arial" w:cs="Arial"/>
                      <w:i/>
                      <w:iCs/>
                    </w:rPr>
                    <w:t>√</w:t>
                  </w:r>
                </w:p>
                <w:p w:rsidR="00A633D8" w:rsidRDefault="00A633D8" w:rsidP="00A633D8">
                  <w:pPr>
                    <w:spacing w:line="276" w:lineRule="auto"/>
                    <w:jc w:val="both"/>
                    <w:rPr>
                      <w:rFonts w:ascii="Arial" w:hAnsi="Arial" w:cs="Arial"/>
                      <w:i/>
                      <w:iCs/>
                    </w:rPr>
                  </w:pPr>
                  <w:r w:rsidRPr="0005102E">
                    <w:rPr>
                      <w:rFonts w:ascii="Arial" w:hAnsi="Arial" w:cs="Arial"/>
                      <w:i/>
                      <w:iCs/>
                    </w:rPr>
                    <w:t>2.3.4</w:t>
                  </w:r>
                  <w:r>
                    <w:rPr>
                      <w:rFonts w:ascii="Arial" w:hAnsi="Arial" w:cs="Arial"/>
                      <w:i/>
                      <w:iCs/>
                    </w:rPr>
                    <w:t xml:space="preserve"> The style is</w:t>
                  </w:r>
                  <w:r w:rsidRPr="0005102E">
                    <w:rPr>
                      <w:rFonts w:ascii="Arial" w:hAnsi="Arial" w:cs="Arial"/>
                      <w:i/>
                      <w:iCs/>
                    </w:rPr>
                    <w:t xml:space="preserve"> in keeping with the mood of poem</w:t>
                  </w:r>
                  <w:r>
                    <w:rPr>
                      <w:rFonts w:ascii="Arial" w:hAnsi="Arial" w:cs="Arial"/>
                      <w:i/>
                      <w:iCs/>
                    </w:rPr>
                    <w:t xml:space="preserve">; it is </w:t>
                  </w:r>
                  <w:r w:rsidRPr="0005102E">
                    <w:rPr>
                      <w:rFonts w:ascii="Arial" w:hAnsi="Arial" w:cs="Arial"/>
                      <w:i/>
                      <w:iCs/>
                    </w:rPr>
                    <w:t>relaxed</w:t>
                  </w:r>
                  <w:r>
                    <w:rPr>
                      <w:rFonts w:ascii="Arial" w:hAnsi="Arial" w:cs="Arial"/>
                      <w:i/>
                      <w:iCs/>
                    </w:rPr>
                    <w:t xml:space="preserve">; it also mirrors </w:t>
                  </w:r>
                  <w:r w:rsidRPr="0005102E">
                    <w:rPr>
                      <w:rFonts w:ascii="Arial" w:hAnsi="Arial" w:cs="Arial"/>
                      <w:i/>
                      <w:iCs/>
                    </w:rPr>
                    <w:t xml:space="preserve">the nature of the town and the people√; Relaxed, carefree, not anxious about having no proper soccer field√; lack of rigid structure in both poem and the </w:t>
                  </w:r>
                  <w:r>
                    <w:rPr>
                      <w:rFonts w:ascii="Arial" w:hAnsi="Arial" w:cs="Arial"/>
                      <w:i/>
                      <w:iCs/>
                    </w:rPr>
                    <w:t>lifestyle of the town</w:t>
                  </w:r>
                  <w:r w:rsidRPr="0005102E">
                    <w:rPr>
                      <w:rFonts w:ascii="Arial" w:hAnsi="Arial" w:cs="Arial"/>
                      <w:i/>
                      <w:iCs/>
                    </w:rPr>
                    <w:t>√</w:t>
                  </w:r>
                </w:p>
                <w:p w:rsidR="002B52D5" w:rsidRPr="00174CCD" w:rsidRDefault="00AE3B49" w:rsidP="00A633D8">
                  <w:pPr>
                    <w:spacing w:line="276" w:lineRule="auto"/>
                    <w:jc w:val="both"/>
                    <w:rPr>
                      <w:rFonts w:ascii="Arial" w:hAnsi="Arial" w:cs="Arial"/>
                      <w:i/>
                    </w:rPr>
                  </w:pPr>
                  <w:r>
                    <w:rPr>
                      <w:rFonts w:ascii="Arial" w:hAnsi="Arial" w:cs="Arial"/>
                      <w:b/>
                    </w:rPr>
                    <w:t xml:space="preserve">                                                                                                                                                        </w:t>
                  </w:r>
                  <w:r w:rsidR="002B52D5">
                    <w:rPr>
                      <w:rFonts w:ascii="Arial" w:hAnsi="Arial" w:cs="Arial"/>
                      <w:b/>
                    </w:rPr>
                    <w:t>[</w:t>
                  </w:r>
                  <w:r w:rsidR="002B52D5" w:rsidRPr="00585F74">
                    <w:rPr>
                      <w:rFonts w:ascii="Arial" w:hAnsi="Arial" w:cs="Arial"/>
                      <w:b/>
                    </w:rPr>
                    <w:t>TOTAL: 10</w:t>
                  </w:r>
                  <w:r w:rsidR="002B52D5">
                    <w:rPr>
                      <w:rFonts w:ascii="Arial" w:hAnsi="Arial" w:cs="Arial"/>
                      <w:b/>
                    </w:rPr>
                    <w:t>]</w:t>
                  </w:r>
                  <w:r>
                    <w:rPr>
                      <w:rFonts w:ascii="Arial" w:hAnsi="Arial" w:cs="Arial"/>
                      <w:b/>
                    </w:rPr>
                    <w:t xml:space="preserve"> </w:t>
                  </w:r>
                </w:p>
              </w:tc>
            </w:tr>
          </w:tbl>
          <w:p w:rsidR="00A633D8" w:rsidRPr="00D65125" w:rsidRDefault="00A633D8" w:rsidP="00D65125">
            <w:pPr>
              <w:rPr>
                <w:rFonts w:ascii="Arial Black" w:hAnsi="Arial Black" w:cs="Arial"/>
                <w:b/>
                <w:bCs/>
              </w:rPr>
            </w:pPr>
          </w:p>
        </w:tc>
      </w:tr>
      <w:tr w:rsidR="00EB79C1" w:rsidTr="0082252B">
        <w:tc>
          <w:tcPr>
            <w:tcW w:w="2158" w:type="dxa"/>
          </w:tcPr>
          <w:p w:rsidR="00EB79C1" w:rsidRDefault="00EB79C1" w:rsidP="001C5486">
            <w:pPr>
              <w:rPr>
                <w:rFonts w:ascii="Arial" w:hAnsi="Arial" w:cs="Arial"/>
                <w:b/>
                <w:bCs/>
                <w:sz w:val="20"/>
                <w:szCs w:val="20"/>
              </w:rPr>
            </w:pPr>
          </w:p>
        </w:tc>
        <w:tc>
          <w:tcPr>
            <w:tcW w:w="10792" w:type="dxa"/>
            <w:gridSpan w:val="5"/>
          </w:tcPr>
          <w:tbl>
            <w:tblPr>
              <w:tblStyle w:val="TableGrid"/>
              <w:tblW w:w="0" w:type="auto"/>
              <w:tblLook w:val="04A0" w:firstRow="1" w:lastRow="0" w:firstColumn="1" w:lastColumn="0" w:noHBand="0" w:noVBand="1"/>
            </w:tblPr>
            <w:tblGrid>
              <w:gridCol w:w="645"/>
              <w:gridCol w:w="7773"/>
              <w:gridCol w:w="608"/>
            </w:tblGrid>
            <w:tr w:rsidR="00EB79C1" w:rsidRPr="0095123C" w:rsidTr="00BE5EC6">
              <w:tc>
                <w:tcPr>
                  <w:tcW w:w="9026" w:type="dxa"/>
                  <w:gridSpan w:val="3"/>
                  <w:tcBorders>
                    <w:top w:val="nil"/>
                    <w:left w:val="nil"/>
                    <w:bottom w:val="nil"/>
                    <w:right w:val="nil"/>
                  </w:tcBorders>
                </w:tcPr>
                <w:p w:rsidR="00EB79C1" w:rsidRPr="00EB79C1" w:rsidRDefault="00761693" w:rsidP="00761693">
                  <w:pPr>
                    <w:pStyle w:val="ListParagraph"/>
                    <w:spacing w:line="276" w:lineRule="auto"/>
                    <w:ind w:left="1080"/>
                    <w:rPr>
                      <w:rFonts w:ascii="Arial" w:hAnsi="Arial" w:cs="Arial"/>
                      <w:b/>
                      <w:bCs/>
                      <w:i/>
                      <w:iCs/>
                      <w:u w:val="single"/>
                    </w:rPr>
                  </w:pPr>
                  <w:r>
                    <w:rPr>
                      <w:rFonts w:ascii="Arial" w:hAnsi="Arial" w:cs="Arial"/>
                      <w:b/>
                      <w:bCs/>
                      <w:i/>
                      <w:iCs/>
                      <w:u w:val="single"/>
                    </w:rPr>
                    <w:t xml:space="preserve">MEMO: </w:t>
                  </w:r>
                  <w:r w:rsidR="00EB79C1" w:rsidRPr="00EB79C1">
                    <w:rPr>
                      <w:rFonts w:ascii="Arial" w:hAnsi="Arial" w:cs="Arial"/>
                      <w:b/>
                      <w:bCs/>
                      <w:i/>
                      <w:iCs/>
                      <w:u w:val="single"/>
                    </w:rPr>
                    <w:t>THE MARK</w:t>
                  </w:r>
                </w:p>
                <w:p w:rsidR="00EB79C1" w:rsidRPr="00EB79C1" w:rsidRDefault="00EB79C1" w:rsidP="00EB79C1">
                  <w:pPr>
                    <w:pStyle w:val="ListParagraph"/>
                    <w:spacing w:line="276" w:lineRule="auto"/>
                    <w:rPr>
                      <w:rFonts w:ascii="Arial" w:hAnsi="Arial" w:cs="Arial"/>
                      <w:b/>
                      <w:bCs/>
                      <w:u w:val="single"/>
                    </w:rPr>
                  </w:pPr>
                </w:p>
              </w:tc>
            </w:tr>
            <w:tr w:rsidR="00EB79C1" w:rsidRPr="00FE0DF9" w:rsidTr="00BE5EC6">
              <w:tc>
                <w:tcPr>
                  <w:tcW w:w="645" w:type="dxa"/>
                  <w:tcBorders>
                    <w:top w:val="nil"/>
                    <w:left w:val="nil"/>
                    <w:bottom w:val="nil"/>
                    <w:right w:val="nil"/>
                  </w:tcBorders>
                </w:tcPr>
                <w:p w:rsidR="00EB79C1" w:rsidRPr="00FE0DF9" w:rsidRDefault="00EB79C1" w:rsidP="00EB79C1">
                  <w:pPr>
                    <w:rPr>
                      <w:rFonts w:ascii="Arial" w:hAnsi="Arial" w:cs="Arial"/>
                    </w:rPr>
                  </w:pPr>
                  <w:r>
                    <w:rPr>
                      <w:rFonts w:ascii="Arial" w:hAnsi="Arial" w:cs="Arial"/>
                    </w:rPr>
                    <w:t>3</w:t>
                  </w:r>
                  <w:r w:rsidRPr="00FE0DF9">
                    <w:rPr>
                      <w:rFonts w:ascii="Arial" w:hAnsi="Arial" w:cs="Arial"/>
                    </w:rPr>
                    <w:t>.1</w:t>
                  </w:r>
                </w:p>
              </w:tc>
              <w:tc>
                <w:tcPr>
                  <w:tcW w:w="7773" w:type="dxa"/>
                  <w:tcBorders>
                    <w:top w:val="nil"/>
                    <w:left w:val="nil"/>
                    <w:bottom w:val="nil"/>
                    <w:right w:val="nil"/>
                  </w:tcBorders>
                </w:tcPr>
                <w:p w:rsidR="00EB79C1" w:rsidRPr="00FE0DF9" w:rsidRDefault="00EB79C1" w:rsidP="00EB79C1">
                  <w:pPr>
                    <w:rPr>
                      <w:rFonts w:ascii="Arial" w:hAnsi="Arial" w:cs="Arial"/>
                      <w:i/>
                    </w:rPr>
                  </w:pPr>
                  <w:r w:rsidRPr="00FE0DF9">
                    <w:rPr>
                      <w:rFonts w:ascii="Arial" w:hAnsi="Arial" w:cs="Arial"/>
                      <w:i/>
                    </w:rPr>
                    <w:t>Handler Xavier sold figurines that appeared to dance to music</w:t>
                  </w:r>
                  <w:r>
                    <w:rPr>
                      <w:rFonts w:ascii="Arial" w:hAnsi="Arial" w:cs="Arial"/>
                      <w:i/>
                    </w:rPr>
                    <w:t xml:space="preserve"> on their own</w:t>
                  </w:r>
                  <w:r w:rsidRPr="00FE0DF9">
                    <w:rPr>
                      <w:rFonts w:ascii="Arial" w:hAnsi="Arial" w:cs="Arial"/>
                      <w:i/>
                    </w:rPr>
                    <w:t xml:space="preserve">√; used string that could not be seen - to </w:t>
                  </w:r>
                  <w:r>
                    <w:rPr>
                      <w:rFonts w:ascii="Arial" w:hAnsi="Arial" w:cs="Arial"/>
                      <w:i/>
                    </w:rPr>
                    <w:t>deceive his customers</w:t>
                  </w:r>
                  <w:r w:rsidRPr="00FE0DF9">
                    <w:rPr>
                      <w:rFonts w:ascii="Arial" w:hAnsi="Arial" w:cs="Arial"/>
                      <w:i/>
                    </w:rPr>
                    <w:t>√</w:t>
                  </w:r>
                </w:p>
              </w:tc>
              <w:tc>
                <w:tcPr>
                  <w:tcW w:w="608" w:type="dxa"/>
                  <w:tcBorders>
                    <w:top w:val="nil"/>
                    <w:left w:val="nil"/>
                    <w:bottom w:val="nil"/>
                    <w:right w:val="nil"/>
                  </w:tcBorders>
                </w:tcPr>
                <w:p w:rsidR="00EB79C1" w:rsidRPr="00FE0DF9" w:rsidRDefault="00EB79C1" w:rsidP="00EB79C1">
                  <w:pPr>
                    <w:spacing w:line="276" w:lineRule="auto"/>
                    <w:rPr>
                      <w:rFonts w:ascii="Arial" w:hAnsi="Arial" w:cs="Arial"/>
                    </w:rPr>
                  </w:pPr>
                </w:p>
                <w:p w:rsidR="00EB79C1" w:rsidRPr="00FE0DF9" w:rsidRDefault="00EB79C1" w:rsidP="00EB79C1">
                  <w:pPr>
                    <w:spacing w:line="276" w:lineRule="auto"/>
                    <w:rPr>
                      <w:rFonts w:ascii="Arial" w:hAnsi="Arial" w:cs="Arial"/>
                    </w:rPr>
                  </w:pPr>
                  <w:r w:rsidRPr="00FE0DF9">
                    <w:rPr>
                      <w:rFonts w:ascii="Arial" w:hAnsi="Arial" w:cs="Arial"/>
                    </w:rPr>
                    <w:t>(2)</w:t>
                  </w:r>
                </w:p>
              </w:tc>
            </w:tr>
            <w:tr w:rsidR="00EB79C1" w:rsidRPr="00FE0DF9" w:rsidTr="00BE5EC6">
              <w:tc>
                <w:tcPr>
                  <w:tcW w:w="645" w:type="dxa"/>
                  <w:tcBorders>
                    <w:top w:val="nil"/>
                    <w:left w:val="nil"/>
                    <w:bottom w:val="nil"/>
                    <w:right w:val="nil"/>
                  </w:tcBorders>
                </w:tcPr>
                <w:p w:rsidR="00EB79C1" w:rsidRPr="00FE0DF9" w:rsidRDefault="00EB79C1" w:rsidP="00EB79C1">
                  <w:pPr>
                    <w:rPr>
                      <w:rFonts w:ascii="Arial" w:hAnsi="Arial" w:cs="Arial"/>
                    </w:rPr>
                  </w:pPr>
                  <w:r>
                    <w:rPr>
                      <w:rFonts w:ascii="Arial" w:hAnsi="Arial" w:cs="Arial"/>
                    </w:rPr>
                    <w:t>3</w:t>
                  </w:r>
                  <w:r w:rsidRPr="00FE0DF9">
                    <w:rPr>
                      <w:rFonts w:ascii="Arial" w:hAnsi="Arial" w:cs="Arial"/>
                    </w:rPr>
                    <w:t>.2</w:t>
                  </w:r>
                </w:p>
              </w:tc>
              <w:tc>
                <w:tcPr>
                  <w:tcW w:w="7773" w:type="dxa"/>
                  <w:tcBorders>
                    <w:top w:val="nil"/>
                    <w:left w:val="nil"/>
                    <w:bottom w:val="nil"/>
                    <w:right w:val="nil"/>
                  </w:tcBorders>
                </w:tcPr>
                <w:p w:rsidR="00EB79C1" w:rsidRPr="00FE0DF9" w:rsidRDefault="00EB79C1" w:rsidP="00EB79C1">
                  <w:pPr>
                    <w:rPr>
                      <w:rFonts w:ascii="Arial" w:hAnsi="Arial" w:cs="Arial"/>
                      <w:i/>
                    </w:rPr>
                  </w:pPr>
                  <w:r w:rsidRPr="00FE0DF9">
                    <w:rPr>
                      <w:rFonts w:ascii="Arial" w:hAnsi="Arial" w:cs="Arial"/>
                      <w:i/>
                    </w:rPr>
                    <w:t>She is from the Savage class indicated by brown eyes and distinct hair √but her skin is the colour of Posh skin√.</w:t>
                  </w:r>
                </w:p>
              </w:tc>
              <w:tc>
                <w:tcPr>
                  <w:tcW w:w="608" w:type="dxa"/>
                  <w:tcBorders>
                    <w:top w:val="nil"/>
                    <w:left w:val="nil"/>
                    <w:bottom w:val="nil"/>
                    <w:right w:val="nil"/>
                  </w:tcBorders>
                </w:tcPr>
                <w:p w:rsidR="00EB79C1" w:rsidRPr="00FE0DF9" w:rsidRDefault="00EB79C1" w:rsidP="00EB79C1">
                  <w:pPr>
                    <w:spacing w:line="276" w:lineRule="auto"/>
                    <w:rPr>
                      <w:rFonts w:ascii="Arial" w:hAnsi="Arial" w:cs="Arial"/>
                    </w:rPr>
                  </w:pPr>
                  <w:r w:rsidRPr="00FE0DF9">
                    <w:rPr>
                      <w:rFonts w:ascii="Arial" w:hAnsi="Arial" w:cs="Arial"/>
                    </w:rPr>
                    <w:t>(2)</w:t>
                  </w:r>
                </w:p>
              </w:tc>
            </w:tr>
            <w:tr w:rsidR="00EB79C1" w:rsidRPr="00FE0DF9" w:rsidTr="00BE5EC6">
              <w:tc>
                <w:tcPr>
                  <w:tcW w:w="645" w:type="dxa"/>
                  <w:tcBorders>
                    <w:top w:val="nil"/>
                    <w:left w:val="nil"/>
                    <w:bottom w:val="nil"/>
                    <w:right w:val="nil"/>
                  </w:tcBorders>
                </w:tcPr>
                <w:p w:rsidR="00EB79C1" w:rsidRPr="00FE0DF9" w:rsidRDefault="00EB79C1" w:rsidP="00EB79C1">
                  <w:pPr>
                    <w:rPr>
                      <w:rFonts w:ascii="Arial" w:hAnsi="Arial" w:cs="Arial"/>
                    </w:rPr>
                  </w:pPr>
                  <w:r>
                    <w:rPr>
                      <w:rFonts w:ascii="Arial" w:hAnsi="Arial" w:cs="Arial"/>
                    </w:rPr>
                    <w:t>3</w:t>
                  </w:r>
                  <w:r w:rsidRPr="00FE0DF9">
                    <w:rPr>
                      <w:rFonts w:ascii="Arial" w:hAnsi="Arial" w:cs="Arial"/>
                    </w:rPr>
                    <w:t>.3</w:t>
                  </w:r>
                </w:p>
              </w:tc>
              <w:tc>
                <w:tcPr>
                  <w:tcW w:w="7773" w:type="dxa"/>
                  <w:tcBorders>
                    <w:top w:val="nil"/>
                    <w:left w:val="nil"/>
                    <w:bottom w:val="nil"/>
                    <w:right w:val="nil"/>
                  </w:tcBorders>
                </w:tcPr>
                <w:p w:rsidR="00EB79C1" w:rsidRPr="00FE0DF9" w:rsidRDefault="00EB79C1" w:rsidP="00EB79C1">
                  <w:pPr>
                    <w:pStyle w:val="ListBullet"/>
                    <w:numPr>
                      <w:ilvl w:val="0"/>
                      <w:numId w:val="0"/>
                    </w:numPr>
                    <w:rPr>
                      <w:rFonts w:ascii="Arial" w:hAnsi="Arial" w:cs="Arial"/>
                      <w:i/>
                    </w:rPr>
                  </w:pPr>
                  <w:r w:rsidRPr="00FE0DF9">
                    <w:rPr>
                      <w:rFonts w:ascii="Arial" w:hAnsi="Arial" w:cs="Arial"/>
                      <w:i/>
                    </w:rPr>
                    <w:t>These are terms used to denote certain class of people √within the community – therefore treated as proper nouns√.</w:t>
                  </w:r>
                </w:p>
              </w:tc>
              <w:tc>
                <w:tcPr>
                  <w:tcW w:w="608" w:type="dxa"/>
                  <w:tcBorders>
                    <w:top w:val="nil"/>
                    <w:left w:val="nil"/>
                    <w:bottom w:val="nil"/>
                    <w:right w:val="nil"/>
                  </w:tcBorders>
                </w:tcPr>
                <w:p w:rsidR="00EB79C1" w:rsidRPr="00FE0DF9" w:rsidRDefault="00EB79C1" w:rsidP="00EB79C1">
                  <w:pPr>
                    <w:spacing w:line="276" w:lineRule="auto"/>
                    <w:rPr>
                      <w:rFonts w:ascii="Arial" w:hAnsi="Arial" w:cs="Arial"/>
                    </w:rPr>
                  </w:pPr>
                </w:p>
                <w:p w:rsidR="00EB79C1" w:rsidRPr="00FE0DF9" w:rsidRDefault="00EB79C1" w:rsidP="00EB79C1">
                  <w:pPr>
                    <w:spacing w:line="276" w:lineRule="auto"/>
                    <w:rPr>
                      <w:rFonts w:ascii="Arial" w:hAnsi="Arial" w:cs="Arial"/>
                    </w:rPr>
                  </w:pPr>
                  <w:r w:rsidRPr="00FE0DF9">
                    <w:rPr>
                      <w:rFonts w:ascii="Arial" w:hAnsi="Arial" w:cs="Arial"/>
                    </w:rPr>
                    <w:t>(2)</w:t>
                  </w:r>
                </w:p>
              </w:tc>
            </w:tr>
            <w:tr w:rsidR="00EB79C1" w:rsidRPr="00FE0DF9" w:rsidTr="00BE5EC6">
              <w:tc>
                <w:tcPr>
                  <w:tcW w:w="645" w:type="dxa"/>
                  <w:tcBorders>
                    <w:top w:val="nil"/>
                    <w:left w:val="nil"/>
                    <w:bottom w:val="nil"/>
                    <w:right w:val="nil"/>
                  </w:tcBorders>
                </w:tcPr>
                <w:p w:rsidR="00EB79C1" w:rsidRPr="00FE0DF9" w:rsidRDefault="00EB79C1" w:rsidP="00EB79C1">
                  <w:pPr>
                    <w:rPr>
                      <w:rFonts w:ascii="Arial" w:hAnsi="Arial" w:cs="Arial"/>
                    </w:rPr>
                  </w:pPr>
                  <w:r>
                    <w:rPr>
                      <w:rFonts w:ascii="Arial" w:hAnsi="Arial" w:cs="Arial"/>
                    </w:rPr>
                    <w:t>3</w:t>
                  </w:r>
                  <w:r w:rsidRPr="00FE0DF9">
                    <w:rPr>
                      <w:rFonts w:ascii="Arial" w:hAnsi="Arial" w:cs="Arial"/>
                    </w:rPr>
                    <w:t>.4</w:t>
                  </w:r>
                </w:p>
              </w:tc>
              <w:tc>
                <w:tcPr>
                  <w:tcW w:w="7773" w:type="dxa"/>
                  <w:tcBorders>
                    <w:top w:val="nil"/>
                    <w:left w:val="nil"/>
                    <w:bottom w:val="nil"/>
                    <w:right w:val="nil"/>
                  </w:tcBorders>
                </w:tcPr>
                <w:p w:rsidR="00EB79C1" w:rsidRPr="00FE0DF9" w:rsidRDefault="00EB79C1" w:rsidP="00EB79C1">
                  <w:pPr>
                    <w:pStyle w:val="ListBullet"/>
                    <w:numPr>
                      <w:ilvl w:val="0"/>
                      <w:numId w:val="0"/>
                    </w:numPr>
                    <w:rPr>
                      <w:rFonts w:ascii="Arial" w:hAnsi="Arial" w:cs="Arial"/>
                      <w:i/>
                    </w:rPr>
                  </w:pPr>
                  <w:r w:rsidRPr="00FE0DF9">
                    <w:rPr>
                      <w:rFonts w:ascii="Arial" w:hAnsi="Arial" w:cs="Arial"/>
                      <w:i/>
                    </w:rPr>
                    <w:t>It is very restricted√; people are watched and behavior is regulated by strict rules; no freedom√ (two significant points)</w:t>
                  </w:r>
                </w:p>
              </w:tc>
              <w:tc>
                <w:tcPr>
                  <w:tcW w:w="608" w:type="dxa"/>
                  <w:tcBorders>
                    <w:top w:val="nil"/>
                    <w:left w:val="nil"/>
                    <w:bottom w:val="nil"/>
                    <w:right w:val="nil"/>
                  </w:tcBorders>
                </w:tcPr>
                <w:p w:rsidR="00EB79C1" w:rsidRPr="00FE0DF9" w:rsidRDefault="00EB79C1" w:rsidP="00EB79C1">
                  <w:pPr>
                    <w:spacing w:line="276" w:lineRule="auto"/>
                    <w:rPr>
                      <w:rFonts w:ascii="Arial" w:hAnsi="Arial" w:cs="Arial"/>
                    </w:rPr>
                  </w:pPr>
                </w:p>
                <w:p w:rsidR="00EB79C1" w:rsidRPr="00FE0DF9" w:rsidRDefault="00EB79C1" w:rsidP="00EB79C1">
                  <w:pPr>
                    <w:spacing w:line="276" w:lineRule="auto"/>
                    <w:rPr>
                      <w:rFonts w:ascii="Arial" w:hAnsi="Arial" w:cs="Arial"/>
                    </w:rPr>
                  </w:pPr>
                  <w:r w:rsidRPr="00FE0DF9">
                    <w:rPr>
                      <w:rFonts w:ascii="Arial" w:hAnsi="Arial" w:cs="Arial"/>
                    </w:rPr>
                    <w:t>(2)</w:t>
                  </w:r>
                </w:p>
              </w:tc>
            </w:tr>
            <w:tr w:rsidR="00EB79C1" w:rsidRPr="00EF018D" w:rsidTr="00BE5EC6">
              <w:trPr>
                <w:trHeight w:val="710"/>
              </w:trPr>
              <w:tc>
                <w:tcPr>
                  <w:tcW w:w="645" w:type="dxa"/>
                  <w:tcBorders>
                    <w:top w:val="nil"/>
                    <w:left w:val="nil"/>
                    <w:bottom w:val="nil"/>
                    <w:right w:val="nil"/>
                  </w:tcBorders>
                </w:tcPr>
                <w:p w:rsidR="00EB79C1" w:rsidRDefault="00EB79C1" w:rsidP="00EB79C1">
                  <w:pPr>
                    <w:rPr>
                      <w:rFonts w:ascii="Arial" w:hAnsi="Arial" w:cs="Arial"/>
                    </w:rPr>
                  </w:pPr>
                  <w:r>
                    <w:rPr>
                      <w:rFonts w:ascii="Arial" w:hAnsi="Arial" w:cs="Arial"/>
                    </w:rPr>
                    <w:lastRenderedPageBreak/>
                    <w:t>3</w:t>
                  </w:r>
                  <w:r w:rsidRPr="00FE0DF9">
                    <w:rPr>
                      <w:rFonts w:ascii="Arial" w:hAnsi="Arial" w:cs="Arial"/>
                    </w:rPr>
                    <w:t>.5</w:t>
                  </w:r>
                </w:p>
                <w:p w:rsidR="00EB79C1" w:rsidRDefault="00EB79C1" w:rsidP="00EB79C1">
                  <w:pPr>
                    <w:rPr>
                      <w:rFonts w:ascii="Arial" w:hAnsi="Arial" w:cs="Arial"/>
                    </w:rPr>
                  </w:pPr>
                </w:p>
                <w:p w:rsidR="00EB79C1" w:rsidRPr="00EF018D" w:rsidRDefault="00EB79C1" w:rsidP="00EB79C1">
                  <w:pPr>
                    <w:rPr>
                      <w:rFonts w:ascii="Arial" w:hAnsi="Arial" w:cs="Arial"/>
                    </w:rPr>
                  </w:pPr>
                </w:p>
              </w:tc>
              <w:tc>
                <w:tcPr>
                  <w:tcW w:w="7773" w:type="dxa"/>
                  <w:tcBorders>
                    <w:top w:val="nil"/>
                    <w:left w:val="nil"/>
                    <w:bottom w:val="nil"/>
                    <w:right w:val="nil"/>
                  </w:tcBorders>
                </w:tcPr>
                <w:p w:rsidR="00EB79C1" w:rsidRPr="00EF018D" w:rsidRDefault="00EB79C1" w:rsidP="00EB79C1">
                  <w:pPr>
                    <w:pStyle w:val="ListBullet"/>
                    <w:numPr>
                      <w:ilvl w:val="0"/>
                      <w:numId w:val="0"/>
                    </w:numPr>
                    <w:rPr>
                      <w:rFonts w:ascii="Arial" w:hAnsi="Arial" w:cs="Arial"/>
                      <w:i/>
                    </w:rPr>
                  </w:pPr>
                  <w:r w:rsidRPr="00FE0DF9">
                    <w:rPr>
                      <w:rFonts w:ascii="Arial" w:hAnsi="Arial" w:cs="Arial"/>
                      <w:i/>
                    </w:rPr>
                    <w:t>Ettie likes to portray herself as tough and uncaring√; Giving her real name shows a more vulnerable√, softer sensitive side – one seeking love√.</w:t>
                  </w:r>
                </w:p>
              </w:tc>
              <w:tc>
                <w:tcPr>
                  <w:tcW w:w="608" w:type="dxa"/>
                  <w:tcBorders>
                    <w:top w:val="nil"/>
                    <w:left w:val="nil"/>
                    <w:bottom w:val="nil"/>
                    <w:right w:val="nil"/>
                  </w:tcBorders>
                </w:tcPr>
                <w:p w:rsidR="00EB79C1" w:rsidRPr="00FE0DF9" w:rsidRDefault="00EB79C1" w:rsidP="00EB79C1">
                  <w:pPr>
                    <w:spacing w:line="276" w:lineRule="auto"/>
                    <w:rPr>
                      <w:rFonts w:ascii="Arial" w:hAnsi="Arial" w:cs="Arial"/>
                    </w:rPr>
                  </w:pPr>
                </w:p>
                <w:p w:rsidR="00EB79C1" w:rsidRPr="00EF018D" w:rsidRDefault="00EB79C1" w:rsidP="00EB79C1">
                  <w:pPr>
                    <w:spacing w:line="276" w:lineRule="auto"/>
                    <w:rPr>
                      <w:rFonts w:ascii="Arial" w:hAnsi="Arial" w:cs="Arial"/>
                    </w:rPr>
                  </w:pPr>
                  <w:r w:rsidRPr="00FE0DF9">
                    <w:rPr>
                      <w:rFonts w:ascii="Arial" w:hAnsi="Arial" w:cs="Arial"/>
                    </w:rPr>
                    <w:t>(3)</w:t>
                  </w:r>
                </w:p>
              </w:tc>
            </w:tr>
            <w:tr w:rsidR="00EB79C1" w:rsidRPr="00FE0DF9" w:rsidTr="00BE5EC6">
              <w:tc>
                <w:tcPr>
                  <w:tcW w:w="645" w:type="dxa"/>
                  <w:tcBorders>
                    <w:top w:val="nil"/>
                    <w:left w:val="nil"/>
                    <w:bottom w:val="nil"/>
                    <w:right w:val="nil"/>
                  </w:tcBorders>
                </w:tcPr>
                <w:p w:rsidR="00EB79C1" w:rsidRPr="00FE0DF9" w:rsidRDefault="00EB79C1" w:rsidP="00EB79C1">
                  <w:pPr>
                    <w:rPr>
                      <w:rFonts w:ascii="Arial" w:hAnsi="Arial" w:cs="Arial"/>
                    </w:rPr>
                  </w:pPr>
                  <w:r>
                    <w:rPr>
                      <w:rFonts w:ascii="Arial" w:hAnsi="Arial" w:cs="Arial"/>
                    </w:rPr>
                    <w:t>3</w:t>
                  </w:r>
                  <w:r w:rsidRPr="00FE0DF9">
                    <w:rPr>
                      <w:rFonts w:ascii="Arial" w:hAnsi="Arial" w:cs="Arial"/>
                    </w:rPr>
                    <w:t>.6</w:t>
                  </w:r>
                </w:p>
              </w:tc>
              <w:tc>
                <w:tcPr>
                  <w:tcW w:w="7773" w:type="dxa"/>
                  <w:tcBorders>
                    <w:top w:val="nil"/>
                    <w:left w:val="nil"/>
                    <w:bottom w:val="nil"/>
                    <w:right w:val="nil"/>
                  </w:tcBorders>
                </w:tcPr>
                <w:p w:rsidR="00EB79C1" w:rsidRPr="00FE0DF9" w:rsidRDefault="00EB79C1" w:rsidP="00EB79C1">
                  <w:pPr>
                    <w:pStyle w:val="ListBullet"/>
                    <w:numPr>
                      <w:ilvl w:val="0"/>
                      <w:numId w:val="0"/>
                    </w:numPr>
                    <w:rPr>
                      <w:rFonts w:ascii="Arial" w:hAnsi="Arial" w:cs="Arial"/>
                      <w:i/>
                    </w:rPr>
                  </w:pPr>
                  <w:r w:rsidRPr="00FE0DF9">
                    <w:rPr>
                      <w:rFonts w:ascii="Arial" w:hAnsi="Arial" w:cs="Arial"/>
                      <w:i/>
                    </w:rPr>
                    <w:t>Enthusiasm; excitement √ (any one)</w:t>
                  </w:r>
                </w:p>
              </w:tc>
              <w:tc>
                <w:tcPr>
                  <w:tcW w:w="608" w:type="dxa"/>
                  <w:tcBorders>
                    <w:top w:val="nil"/>
                    <w:left w:val="nil"/>
                    <w:bottom w:val="nil"/>
                    <w:right w:val="nil"/>
                  </w:tcBorders>
                </w:tcPr>
                <w:p w:rsidR="00EB79C1" w:rsidRPr="00FE0DF9" w:rsidRDefault="00EB79C1" w:rsidP="00EB79C1">
                  <w:pPr>
                    <w:spacing w:line="276" w:lineRule="auto"/>
                    <w:rPr>
                      <w:rFonts w:ascii="Arial" w:hAnsi="Arial" w:cs="Arial"/>
                    </w:rPr>
                  </w:pPr>
                  <w:r w:rsidRPr="00FE0DF9">
                    <w:rPr>
                      <w:rFonts w:ascii="Arial" w:hAnsi="Arial" w:cs="Arial"/>
                    </w:rPr>
                    <w:t>(1)</w:t>
                  </w:r>
                </w:p>
              </w:tc>
            </w:tr>
            <w:tr w:rsidR="00EB79C1" w:rsidRPr="00FE0DF9" w:rsidTr="00BE5EC6">
              <w:tc>
                <w:tcPr>
                  <w:tcW w:w="645" w:type="dxa"/>
                  <w:tcBorders>
                    <w:top w:val="nil"/>
                    <w:left w:val="nil"/>
                    <w:bottom w:val="nil"/>
                    <w:right w:val="nil"/>
                  </w:tcBorders>
                </w:tcPr>
                <w:p w:rsidR="00EB79C1" w:rsidRPr="00FE0DF9" w:rsidRDefault="00EB79C1" w:rsidP="00EB79C1">
                  <w:pPr>
                    <w:rPr>
                      <w:rFonts w:ascii="Arial" w:hAnsi="Arial" w:cs="Arial"/>
                    </w:rPr>
                  </w:pPr>
                  <w:r>
                    <w:rPr>
                      <w:rFonts w:ascii="Arial" w:hAnsi="Arial" w:cs="Arial"/>
                    </w:rPr>
                    <w:t>3</w:t>
                  </w:r>
                  <w:r w:rsidRPr="00FE0DF9">
                    <w:rPr>
                      <w:rFonts w:ascii="Arial" w:hAnsi="Arial" w:cs="Arial"/>
                    </w:rPr>
                    <w:t>.7</w:t>
                  </w:r>
                </w:p>
              </w:tc>
              <w:tc>
                <w:tcPr>
                  <w:tcW w:w="7773" w:type="dxa"/>
                  <w:tcBorders>
                    <w:top w:val="nil"/>
                    <w:left w:val="nil"/>
                    <w:bottom w:val="nil"/>
                    <w:right w:val="nil"/>
                  </w:tcBorders>
                </w:tcPr>
                <w:p w:rsidR="00EB79C1" w:rsidRPr="00FE0DF9" w:rsidRDefault="00EB79C1" w:rsidP="00EB79C1">
                  <w:pPr>
                    <w:pStyle w:val="ListBullet"/>
                    <w:numPr>
                      <w:ilvl w:val="0"/>
                      <w:numId w:val="0"/>
                    </w:numPr>
                    <w:rPr>
                      <w:rFonts w:ascii="Arial" w:hAnsi="Arial" w:cs="Arial"/>
                      <w:i/>
                    </w:rPr>
                  </w:pPr>
                  <w:r w:rsidRPr="00FE0DF9">
                    <w:rPr>
                      <w:rFonts w:ascii="Arial" w:hAnsi="Arial" w:cs="Arial"/>
                      <w:i/>
                    </w:rPr>
                    <w:t>This world was burnt down in an apocalyptic fire√; natural resources were destroyed particularly trees√; the pollution of the current society prevents and re-birth√.</w:t>
                  </w:r>
                </w:p>
              </w:tc>
              <w:tc>
                <w:tcPr>
                  <w:tcW w:w="608" w:type="dxa"/>
                  <w:tcBorders>
                    <w:top w:val="nil"/>
                    <w:left w:val="nil"/>
                    <w:bottom w:val="nil"/>
                    <w:right w:val="nil"/>
                  </w:tcBorders>
                </w:tcPr>
                <w:p w:rsidR="00EB79C1" w:rsidRPr="00FE0DF9" w:rsidRDefault="00EB79C1" w:rsidP="00EB79C1">
                  <w:pPr>
                    <w:spacing w:line="276" w:lineRule="auto"/>
                    <w:rPr>
                      <w:rFonts w:ascii="Arial" w:hAnsi="Arial" w:cs="Arial"/>
                    </w:rPr>
                  </w:pPr>
                </w:p>
                <w:p w:rsidR="00EB79C1" w:rsidRPr="00FE0DF9" w:rsidRDefault="00EB79C1" w:rsidP="00EB79C1">
                  <w:pPr>
                    <w:spacing w:line="276" w:lineRule="auto"/>
                    <w:rPr>
                      <w:rFonts w:ascii="Arial" w:hAnsi="Arial" w:cs="Arial"/>
                    </w:rPr>
                  </w:pPr>
                  <w:r w:rsidRPr="00FE0DF9">
                    <w:rPr>
                      <w:rFonts w:ascii="Arial" w:hAnsi="Arial" w:cs="Arial"/>
                    </w:rPr>
                    <w:t>(3)</w:t>
                  </w:r>
                </w:p>
              </w:tc>
            </w:tr>
            <w:tr w:rsidR="00EB79C1" w:rsidRPr="00FE0DF9" w:rsidTr="00BE5E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5" w:type="dxa"/>
                </w:tcPr>
                <w:p w:rsidR="00EB79C1" w:rsidRPr="00FE0DF9" w:rsidRDefault="00EB79C1" w:rsidP="00EB79C1">
                  <w:pPr>
                    <w:rPr>
                      <w:rFonts w:ascii="Arial" w:hAnsi="Arial" w:cs="Arial"/>
                    </w:rPr>
                  </w:pPr>
                  <w:r>
                    <w:rPr>
                      <w:rFonts w:ascii="Arial" w:hAnsi="Arial" w:cs="Arial"/>
                    </w:rPr>
                    <w:t>3</w:t>
                  </w:r>
                  <w:r w:rsidRPr="00FE0DF9">
                    <w:rPr>
                      <w:rFonts w:ascii="Arial" w:hAnsi="Arial" w:cs="Arial"/>
                    </w:rPr>
                    <w:t>.</w:t>
                  </w:r>
                  <w:r>
                    <w:rPr>
                      <w:rFonts w:ascii="Arial" w:hAnsi="Arial" w:cs="Arial"/>
                    </w:rPr>
                    <w:t>8</w:t>
                  </w:r>
                </w:p>
              </w:tc>
              <w:tc>
                <w:tcPr>
                  <w:tcW w:w="7773" w:type="dxa"/>
                </w:tcPr>
                <w:p w:rsidR="00EB79C1" w:rsidRPr="00FE0DF9" w:rsidRDefault="00EB79C1" w:rsidP="00EB79C1">
                  <w:pPr>
                    <w:rPr>
                      <w:rFonts w:ascii="Arial" w:hAnsi="Arial" w:cs="Arial"/>
                      <w:i/>
                    </w:rPr>
                  </w:pPr>
                  <w:r w:rsidRPr="00FE0DF9">
                    <w:rPr>
                      <w:rFonts w:ascii="Arial" w:hAnsi="Arial" w:cs="Arial"/>
                      <w:i/>
                    </w:rPr>
                    <w:t>The people in the room were part of an underground resistance movement √against the ruling class – were planning a mission. √</w:t>
                  </w:r>
                </w:p>
              </w:tc>
              <w:tc>
                <w:tcPr>
                  <w:tcW w:w="608" w:type="dxa"/>
                </w:tcPr>
                <w:p w:rsidR="00EB79C1" w:rsidRPr="00FE0DF9" w:rsidRDefault="00EB79C1" w:rsidP="00EB79C1">
                  <w:pPr>
                    <w:spacing w:line="276" w:lineRule="auto"/>
                    <w:rPr>
                      <w:rFonts w:ascii="Arial" w:hAnsi="Arial" w:cs="Arial"/>
                    </w:rPr>
                  </w:pPr>
                </w:p>
                <w:p w:rsidR="00EB79C1" w:rsidRPr="00FE0DF9" w:rsidRDefault="00EB79C1" w:rsidP="00EB79C1">
                  <w:pPr>
                    <w:spacing w:line="276" w:lineRule="auto"/>
                    <w:rPr>
                      <w:rFonts w:ascii="Arial" w:hAnsi="Arial" w:cs="Arial"/>
                    </w:rPr>
                  </w:pPr>
                  <w:r w:rsidRPr="00FE0DF9">
                    <w:rPr>
                      <w:rFonts w:ascii="Arial" w:hAnsi="Arial" w:cs="Arial"/>
                    </w:rPr>
                    <w:t>(2)</w:t>
                  </w:r>
                </w:p>
              </w:tc>
            </w:tr>
            <w:tr w:rsidR="00EB79C1" w:rsidRPr="00FE0DF9" w:rsidTr="00BE5E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5" w:type="dxa"/>
                </w:tcPr>
                <w:p w:rsidR="00EB79C1" w:rsidRPr="00FE0DF9" w:rsidRDefault="00EB79C1" w:rsidP="00EB79C1">
                  <w:pPr>
                    <w:rPr>
                      <w:rFonts w:ascii="Arial" w:hAnsi="Arial" w:cs="Arial"/>
                    </w:rPr>
                  </w:pPr>
                  <w:r>
                    <w:rPr>
                      <w:rFonts w:ascii="Arial" w:hAnsi="Arial" w:cs="Arial"/>
                    </w:rPr>
                    <w:t>3.9</w:t>
                  </w:r>
                </w:p>
              </w:tc>
              <w:tc>
                <w:tcPr>
                  <w:tcW w:w="7773" w:type="dxa"/>
                </w:tcPr>
                <w:p w:rsidR="00EB79C1" w:rsidRPr="00FE0DF9" w:rsidRDefault="00EB79C1" w:rsidP="00EB79C1">
                  <w:pPr>
                    <w:rPr>
                      <w:rFonts w:ascii="Arial" w:hAnsi="Arial" w:cs="Arial"/>
                      <w:i/>
                    </w:rPr>
                  </w:pPr>
                  <w:r w:rsidRPr="00FE0DF9">
                    <w:rPr>
                      <w:rFonts w:ascii="Arial" w:hAnsi="Arial" w:cs="Arial"/>
                      <w:i/>
                    </w:rPr>
                    <w:t>The bird called the teller was actually referring to Ettie who was hiding√; Because the people in the room could not see her, they assumed the bird meant Kitty. √</w:t>
                  </w:r>
                </w:p>
              </w:tc>
              <w:tc>
                <w:tcPr>
                  <w:tcW w:w="608" w:type="dxa"/>
                </w:tcPr>
                <w:p w:rsidR="00EB79C1" w:rsidRPr="00FE0DF9" w:rsidRDefault="00EB79C1" w:rsidP="00EB79C1">
                  <w:pPr>
                    <w:spacing w:line="276" w:lineRule="auto"/>
                    <w:rPr>
                      <w:rFonts w:ascii="Arial" w:hAnsi="Arial" w:cs="Arial"/>
                    </w:rPr>
                  </w:pPr>
                  <w:r w:rsidRPr="00FE0DF9">
                    <w:rPr>
                      <w:rFonts w:ascii="Arial" w:hAnsi="Arial" w:cs="Arial"/>
                    </w:rPr>
                    <w:t>(2)</w:t>
                  </w:r>
                </w:p>
              </w:tc>
            </w:tr>
            <w:tr w:rsidR="00EB79C1" w:rsidRPr="00FE0DF9" w:rsidTr="00BE5E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5" w:type="dxa"/>
                </w:tcPr>
                <w:p w:rsidR="00EB79C1" w:rsidRPr="00FE0DF9" w:rsidRDefault="00EB79C1" w:rsidP="00EB79C1">
                  <w:pPr>
                    <w:rPr>
                      <w:rFonts w:ascii="Arial" w:hAnsi="Arial" w:cs="Arial"/>
                    </w:rPr>
                  </w:pPr>
                  <w:r>
                    <w:rPr>
                      <w:rFonts w:ascii="Arial" w:hAnsi="Arial" w:cs="Arial"/>
                    </w:rPr>
                    <w:t>3.10</w:t>
                  </w:r>
                </w:p>
              </w:tc>
              <w:tc>
                <w:tcPr>
                  <w:tcW w:w="7773" w:type="dxa"/>
                </w:tcPr>
                <w:p w:rsidR="00EB79C1" w:rsidRPr="00FE0DF9" w:rsidRDefault="00EB79C1" w:rsidP="00EB79C1">
                  <w:pPr>
                    <w:pStyle w:val="ListBullet"/>
                    <w:numPr>
                      <w:ilvl w:val="0"/>
                      <w:numId w:val="0"/>
                    </w:numPr>
                    <w:rPr>
                      <w:rFonts w:ascii="Arial" w:hAnsi="Arial" w:cs="Arial"/>
                      <w:i/>
                    </w:rPr>
                  </w:pPr>
                  <w:r w:rsidRPr="00FE0DF9">
                    <w:rPr>
                      <w:rFonts w:ascii="Arial" w:hAnsi="Arial" w:cs="Arial"/>
                      <w:i/>
                    </w:rPr>
                    <w:t>Thus far Kitty is portrayed as frivolous and superficial √ – only focused on appearance; here we see her serious√, part of resistance movement and prepared to risk her life in a dangerous mission√.</w:t>
                  </w:r>
                </w:p>
              </w:tc>
              <w:tc>
                <w:tcPr>
                  <w:tcW w:w="608" w:type="dxa"/>
                </w:tcPr>
                <w:p w:rsidR="00EB79C1" w:rsidRPr="00FE0DF9" w:rsidRDefault="00EB79C1" w:rsidP="00EB79C1">
                  <w:pPr>
                    <w:spacing w:line="276" w:lineRule="auto"/>
                    <w:rPr>
                      <w:rFonts w:ascii="Arial" w:hAnsi="Arial" w:cs="Arial"/>
                    </w:rPr>
                  </w:pPr>
                </w:p>
                <w:p w:rsidR="00EB79C1" w:rsidRPr="00FE0DF9" w:rsidRDefault="00EB79C1" w:rsidP="00EB79C1">
                  <w:pPr>
                    <w:spacing w:line="276" w:lineRule="auto"/>
                    <w:rPr>
                      <w:rFonts w:ascii="Arial" w:hAnsi="Arial" w:cs="Arial"/>
                    </w:rPr>
                  </w:pPr>
                  <w:r w:rsidRPr="00FE0DF9">
                    <w:rPr>
                      <w:rFonts w:ascii="Arial" w:hAnsi="Arial" w:cs="Arial"/>
                    </w:rPr>
                    <w:t>(3)</w:t>
                  </w:r>
                </w:p>
              </w:tc>
            </w:tr>
            <w:tr w:rsidR="00EB79C1" w:rsidRPr="00FE0DF9" w:rsidTr="00BE5E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5" w:type="dxa"/>
                </w:tcPr>
                <w:p w:rsidR="00EB79C1" w:rsidRPr="00FE0DF9" w:rsidRDefault="00EB79C1" w:rsidP="00EB79C1">
                  <w:pPr>
                    <w:rPr>
                      <w:rFonts w:ascii="Arial" w:hAnsi="Arial" w:cs="Arial"/>
                    </w:rPr>
                  </w:pPr>
                  <w:r>
                    <w:rPr>
                      <w:rFonts w:ascii="Arial" w:hAnsi="Arial" w:cs="Arial"/>
                    </w:rPr>
                    <w:t>3.11</w:t>
                  </w:r>
                </w:p>
              </w:tc>
              <w:tc>
                <w:tcPr>
                  <w:tcW w:w="7773" w:type="dxa"/>
                </w:tcPr>
                <w:p w:rsidR="00EB79C1" w:rsidRPr="00FE0DF9" w:rsidRDefault="00EB79C1" w:rsidP="00EB79C1">
                  <w:pPr>
                    <w:pStyle w:val="ListBullet"/>
                    <w:numPr>
                      <w:ilvl w:val="0"/>
                      <w:numId w:val="0"/>
                    </w:numPr>
                    <w:rPr>
                      <w:rFonts w:ascii="Arial" w:hAnsi="Arial" w:cs="Arial"/>
                      <w:i/>
                    </w:rPr>
                  </w:pPr>
                  <w:r w:rsidRPr="00FE0DF9">
                    <w:rPr>
                      <w:rFonts w:ascii="Arial" w:hAnsi="Arial" w:cs="Arial"/>
                      <w:i/>
                    </w:rPr>
                    <w:t>The others may be feeling a little guilty that Kitty is going to risk her life √and that they have not volunteered and shown courage√. (accept any other reasonable explanation)</w:t>
                  </w:r>
                </w:p>
              </w:tc>
              <w:tc>
                <w:tcPr>
                  <w:tcW w:w="608" w:type="dxa"/>
                </w:tcPr>
                <w:p w:rsidR="00EB79C1" w:rsidRPr="00FE0DF9" w:rsidRDefault="00EB79C1" w:rsidP="00EB79C1">
                  <w:pPr>
                    <w:spacing w:line="276" w:lineRule="auto"/>
                    <w:rPr>
                      <w:rFonts w:ascii="Arial" w:hAnsi="Arial" w:cs="Arial"/>
                    </w:rPr>
                  </w:pPr>
                </w:p>
                <w:p w:rsidR="00EB79C1" w:rsidRPr="00FE0DF9" w:rsidRDefault="00EB79C1" w:rsidP="00EB79C1">
                  <w:pPr>
                    <w:spacing w:line="276" w:lineRule="auto"/>
                    <w:rPr>
                      <w:rFonts w:ascii="Arial" w:hAnsi="Arial" w:cs="Arial"/>
                    </w:rPr>
                  </w:pPr>
                  <w:r w:rsidRPr="00FE0DF9">
                    <w:rPr>
                      <w:rFonts w:ascii="Arial" w:hAnsi="Arial" w:cs="Arial"/>
                    </w:rPr>
                    <w:t>(2)</w:t>
                  </w:r>
                </w:p>
              </w:tc>
            </w:tr>
            <w:tr w:rsidR="00EB79C1" w:rsidRPr="00FE0DF9" w:rsidTr="00BE5E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5" w:type="dxa"/>
                </w:tcPr>
                <w:p w:rsidR="00EB79C1" w:rsidRPr="00FE0DF9" w:rsidRDefault="00EB79C1" w:rsidP="00EB79C1">
                  <w:pPr>
                    <w:rPr>
                      <w:rFonts w:ascii="Arial" w:hAnsi="Arial" w:cs="Arial"/>
                    </w:rPr>
                  </w:pPr>
                  <w:r>
                    <w:rPr>
                      <w:rFonts w:ascii="Arial" w:hAnsi="Arial" w:cs="Arial"/>
                    </w:rPr>
                    <w:t>3.12</w:t>
                  </w:r>
                </w:p>
              </w:tc>
              <w:tc>
                <w:tcPr>
                  <w:tcW w:w="7773" w:type="dxa"/>
                </w:tcPr>
                <w:p w:rsidR="00EB79C1" w:rsidRPr="00FE0DF9" w:rsidRDefault="00EB79C1" w:rsidP="00EB79C1">
                  <w:pPr>
                    <w:pStyle w:val="ListBullet"/>
                    <w:numPr>
                      <w:ilvl w:val="0"/>
                      <w:numId w:val="0"/>
                    </w:numPr>
                    <w:rPr>
                      <w:rFonts w:ascii="Arial" w:hAnsi="Arial" w:cs="Arial"/>
                      <w:i/>
                    </w:rPr>
                  </w:pPr>
                  <w:r w:rsidRPr="00FE0DF9">
                    <w:rPr>
                      <w:rFonts w:ascii="Arial" w:hAnsi="Arial" w:cs="Arial"/>
                      <w:i/>
                    </w:rPr>
                    <w:t>The presence of a bird that can foretell the future. √</w:t>
                  </w:r>
                </w:p>
              </w:tc>
              <w:tc>
                <w:tcPr>
                  <w:tcW w:w="608" w:type="dxa"/>
                </w:tcPr>
                <w:p w:rsidR="00EB79C1" w:rsidRPr="00FE0DF9" w:rsidRDefault="00EB79C1" w:rsidP="00EB79C1">
                  <w:pPr>
                    <w:spacing w:line="276" w:lineRule="auto"/>
                    <w:rPr>
                      <w:rFonts w:ascii="Arial" w:hAnsi="Arial" w:cs="Arial"/>
                    </w:rPr>
                  </w:pPr>
                  <w:r w:rsidRPr="00FE0DF9">
                    <w:rPr>
                      <w:rFonts w:ascii="Arial" w:hAnsi="Arial" w:cs="Arial"/>
                    </w:rPr>
                    <w:t>(1)</w:t>
                  </w:r>
                </w:p>
              </w:tc>
            </w:tr>
            <w:tr w:rsidR="00EB79C1" w:rsidRPr="00FE0DF9" w:rsidTr="00BE5E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5" w:type="dxa"/>
                </w:tcPr>
                <w:p w:rsidR="00EB79C1" w:rsidRPr="00FE0DF9" w:rsidRDefault="00EB79C1" w:rsidP="00EB79C1">
                  <w:pPr>
                    <w:rPr>
                      <w:rFonts w:ascii="Arial" w:hAnsi="Arial" w:cs="Arial"/>
                    </w:rPr>
                  </w:pPr>
                </w:p>
              </w:tc>
              <w:tc>
                <w:tcPr>
                  <w:tcW w:w="7773" w:type="dxa"/>
                </w:tcPr>
                <w:p w:rsidR="00EB79C1" w:rsidRPr="00FE0DF9" w:rsidRDefault="00EB79C1" w:rsidP="00EB79C1">
                  <w:pPr>
                    <w:pStyle w:val="ListBullet"/>
                    <w:numPr>
                      <w:ilvl w:val="0"/>
                      <w:numId w:val="0"/>
                    </w:numPr>
                    <w:jc w:val="right"/>
                    <w:rPr>
                      <w:rFonts w:ascii="Arial" w:hAnsi="Arial" w:cs="Arial"/>
                      <w:b/>
                    </w:rPr>
                  </w:pPr>
                </w:p>
              </w:tc>
              <w:tc>
                <w:tcPr>
                  <w:tcW w:w="608" w:type="dxa"/>
                </w:tcPr>
                <w:p w:rsidR="00EB79C1" w:rsidRPr="00FE0DF9" w:rsidRDefault="00EB79C1" w:rsidP="00EB79C1">
                  <w:pPr>
                    <w:spacing w:line="276" w:lineRule="auto"/>
                    <w:rPr>
                      <w:rFonts w:ascii="Arial" w:hAnsi="Arial" w:cs="Arial"/>
                      <w:b/>
                    </w:rPr>
                  </w:pPr>
                  <w:r>
                    <w:rPr>
                      <w:rFonts w:ascii="Arial" w:hAnsi="Arial" w:cs="Arial"/>
                      <w:b/>
                    </w:rPr>
                    <w:t>[</w:t>
                  </w:r>
                  <w:r w:rsidRPr="00FE0DF9">
                    <w:rPr>
                      <w:rFonts w:ascii="Arial" w:hAnsi="Arial" w:cs="Arial"/>
                      <w:b/>
                    </w:rPr>
                    <w:t>25]</w:t>
                  </w:r>
                </w:p>
              </w:tc>
            </w:tr>
          </w:tbl>
          <w:p w:rsidR="00EB79C1" w:rsidRPr="00A633D8" w:rsidRDefault="00EB79C1" w:rsidP="00A633D8">
            <w:pPr>
              <w:rPr>
                <w:rFonts w:ascii="Arial Black" w:hAnsi="Arial Black" w:cs="Arial"/>
                <w:b/>
                <w:bCs/>
              </w:rPr>
            </w:pPr>
          </w:p>
        </w:tc>
      </w:tr>
      <w:tr w:rsidR="00761693" w:rsidTr="0082252B">
        <w:tc>
          <w:tcPr>
            <w:tcW w:w="2158" w:type="dxa"/>
          </w:tcPr>
          <w:p w:rsidR="00761693" w:rsidRDefault="00761693" w:rsidP="001C5486">
            <w:pPr>
              <w:rPr>
                <w:rFonts w:ascii="Arial" w:hAnsi="Arial" w:cs="Arial"/>
                <w:b/>
                <w:bCs/>
                <w:sz w:val="20"/>
                <w:szCs w:val="20"/>
              </w:rPr>
            </w:pPr>
          </w:p>
        </w:tc>
        <w:tc>
          <w:tcPr>
            <w:tcW w:w="10792" w:type="dxa"/>
            <w:gridSpan w:val="5"/>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761693" w:rsidRPr="00FE0DF9" w:rsidTr="00BE5EC6">
              <w:tc>
                <w:tcPr>
                  <w:tcW w:w="9026" w:type="dxa"/>
                </w:tcPr>
                <w:p w:rsidR="00761693" w:rsidRPr="00AE007F" w:rsidRDefault="00761693" w:rsidP="00761693">
                  <w:pPr>
                    <w:pStyle w:val="NoSpacing"/>
                    <w:rPr>
                      <w:rFonts w:ascii="Arial" w:hAnsi="Arial" w:cs="Arial"/>
                      <w:b/>
                      <w:bCs/>
                    </w:rPr>
                  </w:pPr>
                  <w:r w:rsidRPr="00AE007F">
                    <w:rPr>
                      <w:rFonts w:ascii="Arial" w:hAnsi="Arial" w:cs="Arial"/>
                      <w:b/>
                      <w:bCs/>
                    </w:rPr>
                    <w:t xml:space="preserve">MEMO: </w:t>
                  </w:r>
                  <w:r>
                    <w:rPr>
                      <w:rFonts w:ascii="Arial" w:hAnsi="Arial" w:cs="Arial"/>
                      <w:b/>
                      <w:bCs/>
                    </w:rPr>
                    <w:t xml:space="preserve">     </w:t>
                  </w:r>
                  <w:r w:rsidRPr="00AE007F">
                    <w:rPr>
                      <w:rFonts w:ascii="Arial" w:hAnsi="Arial" w:cs="Arial"/>
                      <w:b/>
                      <w:bCs/>
                      <w:i/>
                    </w:rPr>
                    <w:t>ROMEO AND JULIET</w:t>
                  </w:r>
                </w:p>
              </w:tc>
            </w:tr>
            <w:tr w:rsidR="00761693" w:rsidRPr="00FE0DF9" w:rsidTr="00BE5EC6">
              <w:tc>
                <w:tcPr>
                  <w:tcW w:w="9026" w:type="dxa"/>
                </w:tcPr>
                <w:p w:rsidR="00761693" w:rsidRPr="00FE0DF9" w:rsidRDefault="00761693" w:rsidP="00761693">
                  <w:pPr>
                    <w:pStyle w:val="NoSpacing"/>
                    <w:rPr>
                      <w:rFonts w:ascii="Arial" w:hAnsi="Arial" w:cs="Arial"/>
                      <w:u w:val="single"/>
                    </w:rPr>
                  </w:pPr>
                  <w:r w:rsidRPr="00FE0DF9">
                    <w:rPr>
                      <w:rFonts w:ascii="Arial" w:hAnsi="Arial" w:cs="Arial"/>
                      <w:u w:val="single"/>
                    </w:rPr>
                    <w:t>EXTRACT ONE</w:t>
                  </w:r>
                </w:p>
              </w:tc>
            </w:tr>
          </w:tbl>
          <w:p w:rsidR="00761693" w:rsidRPr="00FE0DF9" w:rsidRDefault="00761693" w:rsidP="00761693">
            <w:pPr>
              <w:pStyle w:val="No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8730"/>
              <w:gridCol w:w="485"/>
            </w:tblGrid>
            <w:tr w:rsidR="00761693" w:rsidRPr="00FE0DF9" w:rsidTr="00BE5EC6">
              <w:tc>
                <w:tcPr>
                  <w:tcW w:w="378" w:type="dxa"/>
                </w:tcPr>
                <w:p w:rsidR="00761693" w:rsidRPr="00FE0DF9" w:rsidRDefault="00761693" w:rsidP="00761693">
                  <w:pPr>
                    <w:pStyle w:val="NoSpacing"/>
                    <w:rPr>
                      <w:rFonts w:ascii="Arial" w:hAnsi="Arial" w:cs="Arial"/>
                    </w:rPr>
                  </w:pPr>
                  <w:r>
                    <w:rPr>
                      <w:rFonts w:ascii="Arial" w:hAnsi="Arial" w:cs="Arial"/>
                    </w:rPr>
                    <w:t>4</w:t>
                  </w:r>
                  <w:r w:rsidRPr="00FE0DF9">
                    <w:rPr>
                      <w:rFonts w:ascii="Arial" w:hAnsi="Arial" w:cs="Arial"/>
                    </w:rPr>
                    <w:t>.1</w:t>
                  </w:r>
                </w:p>
              </w:tc>
              <w:tc>
                <w:tcPr>
                  <w:tcW w:w="8730" w:type="dxa"/>
                </w:tcPr>
                <w:p w:rsidR="00761693" w:rsidRPr="00FE0DF9" w:rsidRDefault="00761693" w:rsidP="00761693">
                  <w:pPr>
                    <w:pStyle w:val="NoSpacing"/>
                    <w:rPr>
                      <w:rFonts w:ascii="Arial" w:hAnsi="Arial" w:cs="Arial"/>
                      <w:i/>
                    </w:rPr>
                  </w:pPr>
                  <w:r w:rsidRPr="00FE0DF9">
                    <w:rPr>
                      <w:rFonts w:ascii="Arial" w:hAnsi="Arial" w:cs="Arial"/>
                      <w:i/>
                    </w:rPr>
                    <w:t xml:space="preserve">Romeo and Juliet </w:t>
                  </w:r>
                  <w:r>
                    <w:rPr>
                      <w:rFonts w:ascii="Arial" w:hAnsi="Arial" w:cs="Arial"/>
                      <w:i/>
                    </w:rPr>
                    <w:t xml:space="preserve">spent the night </w:t>
                  </w:r>
                  <w:r w:rsidRPr="00FE0DF9">
                    <w:rPr>
                      <w:rFonts w:ascii="Arial" w:hAnsi="Arial" w:cs="Arial"/>
                      <w:i/>
                    </w:rPr>
                    <w:t>together as</w:t>
                  </w:r>
                  <w:r>
                    <w:rPr>
                      <w:rFonts w:ascii="Arial" w:hAnsi="Arial" w:cs="Arial"/>
                      <w:i/>
                    </w:rPr>
                    <w:t xml:space="preserve"> a</w:t>
                  </w:r>
                  <w:r w:rsidRPr="00FE0DF9">
                    <w:rPr>
                      <w:rFonts w:ascii="Arial" w:hAnsi="Arial" w:cs="Arial"/>
                      <w:i/>
                    </w:rPr>
                    <w:t xml:space="preserve"> married couple √</w:t>
                  </w:r>
                </w:p>
              </w:tc>
              <w:tc>
                <w:tcPr>
                  <w:tcW w:w="468" w:type="dxa"/>
                </w:tcPr>
                <w:p w:rsidR="00761693" w:rsidRPr="00FE0DF9" w:rsidRDefault="00761693" w:rsidP="00761693">
                  <w:pPr>
                    <w:pStyle w:val="NoSpacing"/>
                    <w:rPr>
                      <w:rFonts w:ascii="Arial" w:hAnsi="Arial" w:cs="Arial"/>
                    </w:rPr>
                  </w:pPr>
                  <w:r w:rsidRPr="00FE0DF9">
                    <w:rPr>
                      <w:rFonts w:ascii="Arial" w:hAnsi="Arial" w:cs="Arial"/>
                    </w:rPr>
                    <w:t>(1)</w:t>
                  </w:r>
                </w:p>
              </w:tc>
            </w:tr>
            <w:tr w:rsidR="00761693" w:rsidRPr="00FE0DF9" w:rsidTr="00BE5EC6">
              <w:tc>
                <w:tcPr>
                  <w:tcW w:w="378" w:type="dxa"/>
                </w:tcPr>
                <w:p w:rsidR="00761693" w:rsidRPr="00FE0DF9" w:rsidRDefault="00761693" w:rsidP="00761693">
                  <w:pPr>
                    <w:pStyle w:val="NoSpacing"/>
                    <w:rPr>
                      <w:rFonts w:ascii="Arial" w:hAnsi="Arial" w:cs="Arial"/>
                    </w:rPr>
                  </w:pPr>
                  <w:r>
                    <w:rPr>
                      <w:rFonts w:ascii="Arial" w:hAnsi="Arial" w:cs="Arial"/>
                    </w:rPr>
                    <w:t>4</w:t>
                  </w:r>
                  <w:r w:rsidRPr="00FE0DF9">
                    <w:rPr>
                      <w:rFonts w:ascii="Arial" w:hAnsi="Arial" w:cs="Arial"/>
                    </w:rPr>
                    <w:t>.2</w:t>
                  </w:r>
                </w:p>
              </w:tc>
              <w:tc>
                <w:tcPr>
                  <w:tcW w:w="8730" w:type="dxa"/>
                </w:tcPr>
                <w:p w:rsidR="00761693" w:rsidRPr="00FE0DF9" w:rsidRDefault="00761693" w:rsidP="00761693">
                  <w:pPr>
                    <w:pStyle w:val="NoSpacing"/>
                    <w:rPr>
                      <w:rFonts w:ascii="Arial" w:hAnsi="Arial" w:cs="Arial"/>
                      <w:i/>
                    </w:rPr>
                  </w:pPr>
                  <w:r>
                    <w:rPr>
                      <w:rFonts w:ascii="Arial" w:hAnsi="Arial" w:cs="Arial"/>
                      <w:i/>
                    </w:rPr>
                    <w:t>She is a</w:t>
                  </w:r>
                  <w:r w:rsidRPr="00FE0DF9">
                    <w:rPr>
                      <w:rFonts w:ascii="Arial" w:hAnsi="Arial" w:cs="Arial"/>
                      <w:i/>
                    </w:rPr>
                    <w:t>ppealing to fate (fortune) to return Romeo to her√; calling fortune indecisive</w:t>
                  </w:r>
                  <w:r>
                    <w:rPr>
                      <w:rFonts w:ascii="Arial" w:hAnsi="Arial" w:cs="Arial"/>
                      <w:i/>
                    </w:rPr>
                    <w:t xml:space="preserve"> which gives it a </w:t>
                  </w:r>
                  <w:r w:rsidRPr="00FE0DF9">
                    <w:rPr>
                      <w:rFonts w:ascii="Arial" w:hAnsi="Arial" w:cs="Arial"/>
                      <w:i/>
                    </w:rPr>
                    <w:t>human characteristic √</w:t>
                  </w:r>
                </w:p>
              </w:tc>
              <w:tc>
                <w:tcPr>
                  <w:tcW w:w="468" w:type="dxa"/>
                </w:tcPr>
                <w:p w:rsidR="00761693" w:rsidRPr="00FE0DF9" w:rsidRDefault="00761693" w:rsidP="00761693">
                  <w:pPr>
                    <w:pStyle w:val="NoSpacing"/>
                    <w:rPr>
                      <w:rFonts w:ascii="Arial" w:hAnsi="Arial" w:cs="Arial"/>
                    </w:rPr>
                  </w:pPr>
                </w:p>
                <w:p w:rsidR="00761693" w:rsidRPr="00FE0DF9" w:rsidRDefault="00761693" w:rsidP="00761693">
                  <w:pPr>
                    <w:pStyle w:val="NoSpacing"/>
                    <w:rPr>
                      <w:rFonts w:ascii="Arial" w:hAnsi="Arial" w:cs="Arial"/>
                    </w:rPr>
                  </w:pPr>
                  <w:r w:rsidRPr="00FE0DF9">
                    <w:rPr>
                      <w:rFonts w:ascii="Arial" w:hAnsi="Arial" w:cs="Arial"/>
                    </w:rPr>
                    <w:t>(2)</w:t>
                  </w:r>
                </w:p>
              </w:tc>
            </w:tr>
            <w:tr w:rsidR="00761693" w:rsidRPr="00FE0DF9" w:rsidTr="00BE5EC6">
              <w:tc>
                <w:tcPr>
                  <w:tcW w:w="378" w:type="dxa"/>
                </w:tcPr>
                <w:p w:rsidR="00761693" w:rsidRPr="00FE0DF9" w:rsidRDefault="00761693" w:rsidP="00761693">
                  <w:pPr>
                    <w:pStyle w:val="NoSpacing"/>
                    <w:rPr>
                      <w:rFonts w:ascii="Arial" w:hAnsi="Arial" w:cs="Arial"/>
                    </w:rPr>
                  </w:pPr>
                  <w:r>
                    <w:rPr>
                      <w:rFonts w:ascii="Arial" w:hAnsi="Arial" w:cs="Arial"/>
                    </w:rPr>
                    <w:t>4</w:t>
                  </w:r>
                  <w:r w:rsidRPr="00FE0DF9">
                    <w:rPr>
                      <w:rFonts w:ascii="Arial" w:hAnsi="Arial" w:cs="Arial"/>
                    </w:rPr>
                    <w:t>.3</w:t>
                  </w:r>
                </w:p>
              </w:tc>
              <w:tc>
                <w:tcPr>
                  <w:tcW w:w="8730" w:type="dxa"/>
                </w:tcPr>
                <w:p w:rsidR="00761693" w:rsidRPr="00FE0DF9" w:rsidRDefault="00761693" w:rsidP="00761693">
                  <w:pPr>
                    <w:pStyle w:val="NoSpacing"/>
                    <w:rPr>
                      <w:rFonts w:ascii="Arial" w:hAnsi="Arial" w:cs="Arial"/>
                      <w:i/>
                    </w:rPr>
                  </w:pPr>
                  <w:r>
                    <w:rPr>
                      <w:rFonts w:ascii="Arial" w:hAnsi="Arial" w:cs="Arial"/>
                      <w:i/>
                    </w:rPr>
                    <w:t xml:space="preserve">4.3.1 The news </w:t>
                  </w:r>
                  <w:r w:rsidRPr="00FE0DF9">
                    <w:rPr>
                      <w:rFonts w:ascii="Arial" w:hAnsi="Arial" w:cs="Arial"/>
                      <w:i/>
                    </w:rPr>
                    <w:t>that Juliet will marry Paris on Thursday√</w:t>
                  </w:r>
                </w:p>
                <w:p w:rsidR="00761693" w:rsidRPr="00E95528" w:rsidRDefault="00761693" w:rsidP="00761693">
                  <w:pPr>
                    <w:pStyle w:val="NoSpacing"/>
                    <w:rPr>
                      <w:rFonts w:ascii="Arial" w:hAnsi="Arial" w:cs="Arial"/>
                    </w:rPr>
                  </w:pPr>
                  <w:r>
                    <w:rPr>
                      <w:rFonts w:ascii="Arial" w:hAnsi="Arial" w:cs="Arial"/>
                    </w:rPr>
                    <w:t>4</w:t>
                  </w:r>
                  <w:r w:rsidRPr="00FE0DF9">
                    <w:rPr>
                      <w:rFonts w:ascii="Arial" w:hAnsi="Arial" w:cs="Arial"/>
                    </w:rPr>
                    <w:t xml:space="preserve">.3.2 </w:t>
                  </w:r>
                  <w:r>
                    <w:rPr>
                      <w:rFonts w:ascii="Arial" w:hAnsi="Arial" w:cs="Arial"/>
                    </w:rPr>
                    <w:t>T</w:t>
                  </w:r>
                  <w:r w:rsidRPr="00FE0DF9">
                    <w:rPr>
                      <w:rFonts w:ascii="Arial" w:hAnsi="Arial" w:cs="Arial"/>
                      <w:i/>
                    </w:rPr>
                    <w:t>he</w:t>
                  </w:r>
                  <w:r>
                    <w:rPr>
                      <w:rFonts w:ascii="Arial" w:hAnsi="Arial" w:cs="Arial"/>
                      <w:i/>
                    </w:rPr>
                    <w:t>y</w:t>
                  </w:r>
                  <w:r w:rsidRPr="00FE0DF9">
                    <w:rPr>
                      <w:rFonts w:ascii="Arial" w:hAnsi="Arial" w:cs="Arial"/>
                      <w:i/>
                    </w:rPr>
                    <w:t xml:space="preserve"> believe she is overcome with grief over Tybalt’s death; want to draw her out of her depression√√</w:t>
                  </w:r>
                </w:p>
                <w:p w:rsidR="00761693" w:rsidRPr="00FE0DF9" w:rsidRDefault="00761693" w:rsidP="00761693">
                  <w:pPr>
                    <w:pStyle w:val="NoSpacing"/>
                    <w:rPr>
                      <w:rFonts w:ascii="Arial" w:hAnsi="Arial" w:cs="Arial"/>
                    </w:rPr>
                  </w:pPr>
                  <w:r>
                    <w:rPr>
                      <w:rFonts w:ascii="Arial" w:hAnsi="Arial" w:cs="Arial"/>
                    </w:rPr>
                    <w:lastRenderedPageBreak/>
                    <w:t>4</w:t>
                  </w:r>
                  <w:r w:rsidRPr="00FE0DF9">
                    <w:rPr>
                      <w:rFonts w:ascii="Arial" w:hAnsi="Arial" w:cs="Arial"/>
                    </w:rPr>
                    <w:t>.3.</w:t>
                  </w:r>
                  <w:r w:rsidRPr="00E95528">
                    <w:rPr>
                      <w:rFonts w:ascii="Arial" w:hAnsi="Arial" w:cs="Arial"/>
                      <w:i/>
                      <w:iCs/>
                    </w:rPr>
                    <w:t>3    She rejects the proposal √and seeks</w:t>
                  </w:r>
                  <w:r w:rsidRPr="00FE0DF9">
                    <w:rPr>
                      <w:rFonts w:ascii="Arial" w:hAnsi="Arial" w:cs="Arial"/>
                      <w:i/>
                    </w:rPr>
                    <w:t xml:space="preserve"> Friar Lawrence’s help√</w:t>
                  </w:r>
                </w:p>
              </w:tc>
              <w:tc>
                <w:tcPr>
                  <w:tcW w:w="468" w:type="dxa"/>
                </w:tcPr>
                <w:p w:rsidR="00761693" w:rsidRPr="00FE0DF9" w:rsidRDefault="00761693" w:rsidP="00761693">
                  <w:pPr>
                    <w:pStyle w:val="NoSpacing"/>
                    <w:rPr>
                      <w:rFonts w:ascii="Arial" w:hAnsi="Arial" w:cs="Arial"/>
                    </w:rPr>
                  </w:pPr>
                  <w:r w:rsidRPr="00FE0DF9">
                    <w:rPr>
                      <w:rFonts w:ascii="Arial" w:hAnsi="Arial" w:cs="Arial"/>
                    </w:rPr>
                    <w:lastRenderedPageBreak/>
                    <w:t>(1)</w:t>
                  </w:r>
                </w:p>
                <w:p w:rsidR="00761693" w:rsidRPr="00FE0DF9" w:rsidRDefault="00761693" w:rsidP="00761693">
                  <w:pPr>
                    <w:pStyle w:val="NoSpacing"/>
                    <w:rPr>
                      <w:rFonts w:ascii="Arial" w:hAnsi="Arial" w:cs="Arial"/>
                    </w:rPr>
                  </w:pPr>
                </w:p>
                <w:p w:rsidR="00761693" w:rsidRPr="00FE0DF9" w:rsidRDefault="00761693" w:rsidP="00761693">
                  <w:pPr>
                    <w:pStyle w:val="NoSpacing"/>
                    <w:rPr>
                      <w:rFonts w:ascii="Arial" w:hAnsi="Arial" w:cs="Arial"/>
                    </w:rPr>
                  </w:pPr>
                  <w:r w:rsidRPr="00FE0DF9">
                    <w:rPr>
                      <w:rFonts w:ascii="Arial" w:hAnsi="Arial" w:cs="Arial"/>
                    </w:rPr>
                    <w:t>(2)</w:t>
                  </w:r>
                </w:p>
                <w:p w:rsidR="00761693" w:rsidRPr="00FE0DF9" w:rsidRDefault="00761693" w:rsidP="00761693">
                  <w:pPr>
                    <w:pStyle w:val="NoSpacing"/>
                    <w:rPr>
                      <w:rFonts w:ascii="Arial" w:hAnsi="Arial" w:cs="Arial"/>
                    </w:rPr>
                  </w:pPr>
                  <w:r w:rsidRPr="00FE0DF9">
                    <w:rPr>
                      <w:rFonts w:ascii="Arial" w:hAnsi="Arial" w:cs="Arial"/>
                    </w:rPr>
                    <w:lastRenderedPageBreak/>
                    <w:t>(2)</w:t>
                  </w:r>
                </w:p>
              </w:tc>
            </w:tr>
            <w:tr w:rsidR="00761693" w:rsidRPr="00FE0DF9" w:rsidTr="00BE5EC6">
              <w:tc>
                <w:tcPr>
                  <w:tcW w:w="378" w:type="dxa"/>
                </w:tcPr>
                <w:p w:rsidR="00761693" w:rsidRPr="00FE0DF9" w:rsidRDefault="00761693" w:rsidP="00761693">
                  <w:pPr>
                    <w:pStyle w:val="NoSpacing"/>
                    <w:rPr>
                      <w:rFonts w:ascii="Arial" w:hAnsi="Arial" w:cs="Arial"/>
                    </w:rPr>
                  </w:pPr>
                  <w:r>
                    <w:rPr>
                      <w:rFonts w:ascii="Arial" w:hAnsi="Arial" w:cs="Arial"/>
                    </w:rPr>
                    <w:lastRenderedPageBreak/>
                    <w:t>4</w:t>
                  </w:r>
                  <w:r w:rsidRPr="00FE0DF9">
                    <w:rPr>
                      <w:rFonts w:ascii="Arial" w:hAnsi="Arial" w:cs="Arial"/>
                    </w:rPr>
                    <w:t>.4</w:t>
                  </w:r>
                </w:p>
              </w:tc>
              <w:tc>
                <w:tcPr>
                  <w:tcW w:w="8730" w:type="dxa"/>
                </w:tcPr>
                <w:p w:rsidR="00761693" w:rsidRPr="002D4135" w:rsidRDefault="00761693" w:rsidP="00761693">
                  <w:pPr>
                    <w:rPr>
                      <w:rFonts w:ascii="Arial" w:hAnsi="Arial" w:cs="Arial"/>
                      <w:i/>
                    </w:rPr>
                  </w:pPr>
                  <w:r>
                    <w:rPr>
                      <w:rFonts w:ascii="Arial" w:hAnsi="Arial" w:cs="Arial"/>
                      <w:i/>
                    </w:rPr>
                    <w:t xml:space="preserve">She is distraught </w:t>
                  </w:r>
                  <w:r w:rsidRPr="002D4135">
                    <w:rPr>
                      <w:rFonts w:ascii="Arial" w:hAnsi="Arial" w:cs="Arial"/>
                      <w:i/>
                    </w:rPr>
                    <w:t xml:space="preserve">that Romeo has had to leave for Mantua </w:t>
                  </w:r>
                  <w:r>
                    <w:rPr>
                      <w:rFonts w:ascii="Arial" w:hAnsi="Arial" w:cs="Arial"/>
                      <w:i/>
                    </w:rPr>
                    <w:t xml:space="preserve">to serve out the terms of </w:t>
                  </w:r>
                  <w:r w:rsidRPr="002D4135">
                    <w:rPr>
                      <w:rFonts w:ascii="Arial" w:hAnsi="Arial" w:cs="Arial"/>
                      <w:i/>
                    </w:rPr>
                    <w:t>his banishment√</w:t>
                  </w:r>
                </w:p>
              </w:tc>
              <w:tc>
                <w:tcPr>
                  <w:tcW w:w="468" w:type="dxa"/>
                </w:tcPr>
                <w:p w:rsidR="00761693" w:rsidRPr="00FE0DF9" w:rsidRDefault="00761693" w:rsidP="00761693">
                  <w:pPr>
                    <w:pStyle w:val="NoSpacing"/>
                    <w:rPr>
                      <w:rFonts w:ascii="Arial" w:hAnsi="Arial" w:cs="Arial"/>
                    </w:rPr>
                  </w:pPr>
                </w:p>
                <w:p w:rsidR="00761693" w:rsidRPr="00FE0DF9" w:rsidRDefault="00761693" w:rsidP="00761693">
                  <w:pPr>
                    <w:pStyle w:val="NoSpacing"/>
                    <w:rPr>
                      <w:rFonts w:ascii="Arial" w:hAnsi="Arial" w:cs="Arial"/>
                    </w:rPr>
                  </w:pPr>
                  <w:r w:rsidRPr="00FE0DF9">
                    <w:rPr>
                      <w:rFonts w:ascii="Arial" w:hAnsi="Arial" w:cs="Arial"/>
                    </w:rPr>
                    <w:t>(1)</w:t>
                  </w:r>
                </w:p>
              </w:tc>
            </w:tr>
            <w:tr w:rsidR="00761693" w:rsidRPr="00FE0DF9" w:rsidTr="00BE5EC6">
              <w:tc>
                <w:tcPr>
                  <w:tcW w:w="378" w:type="dxa"/>
                </w:tcPr>
                <w:p w:rsidR="00761693" w:rsidRPr="00FE0DF9" w:rsidRDefault="00761693" w:rsidP="00761693">
                  <w:pPr>
                    <w:pStyle w:val="NoSpacing"/>
                    <w:rPr>
                      <w:rFonts w:ascii="Arial" w:hAnsi="Arial" w:cs="Arial"/>
                    </w:rPr>
                  </w:pPr>
                  <w:r>
                    <w:rPr>
                      <w:rFonts w:ascii="Arial" w:hAnsi="Arial" w:cs="Arial"/>
                    </w:rPr>
                    <w:t>4</w:t>
                  </w:r>
                  <w:r w:rsidRPr="00FE0DF9">
                    <w:rPr>
                      <w:rFonts w:ascii="Arial" w:hAnsi="Arial" w:cs="Arial"/>
                    </w:rPr>
                    <w:t>.5</w:t>
                  </w:r>
                </w:p>
              </w:tc>
              <w:tc>
                <w:tcPr>
                  <w:tcW w:w="8730" w:type="dxa"/>
                </w:tcPr>
                <w:p w:rsidR="00761693" w:rsidRPr="00FE0DF9" w:rsidRDefault="00761693" w:rsidP="00761693">
                  <w:pPr>
                    <w:pStyle w:val="NoSpacing"/>
                    <w:rPr>
                      <w:rFonts w:ascii="Arial" w:hAnsi="Arial" w:cs="Arial"/>
                    </w:rPr>
                  </w:pPr>
                  <w:r w:rsidRPr="00FE0DF9">
                    <w:rPr>
                      <w:rFonts w:ascii="Arial" w:hAnsi="Arial" w:cs="Arial"/>
                    </w:rPr>
                    <w:t>e.g</w:t>
                  </w:r>
                  <w:r w:rsidRPr="00FE0DF9">
                    <w:rPr>
                      <w:rFonts w:ascii="Arial" w:hAnsi="Arial" w:cs="Arial"/>
                      <w:i/>
                    </w:rPr>
                    <w:t xml:space="preserve">.  “no man like he doth grieve my heart” √ (one mark for quote)- </w:t>
                  </w:r>
                  <w:r>
                    <w:rPr>
                      <w:rFonts w:ascii="Arial" w:hAnsi="Arial" w:cs="Arial"/>
                      <w:i/>
                    </w:rPr>
                    <w:t xml:space="preserve">This is </w:t>
                  </w:r>
                  <w:r w:rsidRPr="00FE0DF9">
                    <w:rPr>
                      <w:rFonts w:ascii="Arial" w:hAnsi="Arial" w:cs="Arial"/>
                      <w:i/>
                    </w:rPr>
                    <w:t>interpreted by</w:t>
                  </w:r>
                  <w:r>
                    <w:rPr>
                      <w:rFonts w:ascii="Arial" w:hAnsi="Arial" w:cs="Arial"/>
                      <w:i/>
                    </w:rPr>
                    <w:t xml:space="preserve"> her</w:t>
                  </w:r>
                  <w:r w:rsidRPr="00FE0DF9">
                    <w:rPr>
                      <w:rFonts w:ascii="Arial" w:hAnsi="Arial" w:cs="Arial"/>
                      <w:i/>
                    </w:rPr>
                    <w:t xml:space="preserve"> mother</w:t>
                  </w:r>
                  <w:r>
                    <w:rPr>
                      <w:rFonts w:ascii="Arial" w:hAnsi="Arial" w:cs="Arial"/>
                      <w:i/>
                    </w:rPr>
                    <w:t xml:space="preserve">: that </w:t>
                  </w:r>
                  <w:r w:rsidRPr="00FE0DF9">
                    <w:rPr>
                      <w:rFonts w:ascii="Arial" w:hAnsi="Arial" w:cs="Arial"/>
                      <w:i/>
                    </w:rPr>
                    <w:t xml:space="preserve">Romeo has caused her grief by killing Tybalt; </w:t>
                  </w:r>
                  <w:r>
                    <w:rPr>
                      <w:rFonts w:ascii="Arial" w:hAnsi="Arial" w:cs="Arial"/>
                      <w:i/>
                    </w:rPr>
                    <w:t xml:space="preserve">Juliet </w:t>
                  </w:r>
                  <w:r w:rsidRPr="00FE0DF9">
                    <w:rPr>
                      <w:rFonts w:ascii="Arial" w:hAnsi="Arial" w:cs="Arial"/>
                      <w:i/>
                    </w:rPr>
                    <w:t xml:space="preserve">actually means </w:t>
                  </w:r>
                  <w:r>
                    <w:rPr>
                      <w:rFonts w:ascii="Arial" w:hAnsi="Arial" w:cs="Arial"/>
                      <w:i/>
                    </w:rPr>
                    <w:t xml:space="preserve">that </w:t>
                  </w:r>
                  <w:r w:rsidRPr="00FE0DF9">
                    <w:rPr>
                      <w:rFonts w:ascii="Arial" w:hAnsi="Arial" w:cs="Arial"/>
                      <w:i/>
                    </w:rPr>
                    <w:t xml:space="preserve">she mourns his banishment, </w:t>
                  </w:r>
                  <w:r>
                    <w:rPr>
                      <w:rFonts w:ascii="Arial" w:hAnsi="Arial" w:cs="Arial"/>
                      <w:i/>
                    </w:rPr>
                    <w:t>She yearns for</w:t>
                  </w:r>
                  <w:r w:rsidRPr="00FE0DF9">
                    <w:rPr>
                      <w:rFonts w:ascii="Arial" w:hAnsi="Arial" w:cs="Arial"/>
                      <w:i/>
                    </w:rPr>
                    <w:t xml:space="preserve"> him</w:t>
                  </w:r>
                  <w:r>
                    <w:rPr>
                      <w:rFonts w:ascii="Arial" w:hAnsi="Arial" w:cs="Arial"/>
                      <w:i/>
                    </w:rPr>
                    <w:t xml:space="preserve"> and is heartbroken that he is not with her</w:t>
                  </w:r>
                  <w:r w:rsidRPr="00FE0DF9">
                    <w:rPr>
                      <w:rFonts w:ascii="Arial" w:hAnsi="Arial" w:cs="Arial"/>
                      <w:i/>
                    </w:rPr>
                    <w:t>√√</w:t>
                  </w:r>
                </w:p>
              </w:tc>
              <w:tc>
                <w:tcPr>
                  <w:tcW w:w="468" w:type="dxa"/>
                </w:tcPr>
                <w:p w:rsidR="00761693" w:rsidRPr="00FE0DF9" w:rsidRDefault="00761693" w:rsidP="00761693">
                  <w:pPr>
                    <w:pStyle w:val="NoSpacing"/>
                    <w:rPr>
                      <w:rFonts w:ascii="Arial" w:hAnsi="Arial" w:cs="Arial"/>
                    </w:rPr>
                  </w:pPr>
                </w:p>
                <w:p w:rsidR="00761693" w:rsidRPr="00FE0DF9" w:rsidRDefault="00761693" w:rsidP="00761693">
                  <w:pPr>
                    <w:pStyle w:val="NoSpacing"/>
                    <w:rPr>
                      <w:rFonts w:ascii="Arial" w:hAnsi="Arial" w:cs="Arial"/>
                    </w:rPr>
                  </w:pPr>
                </w:p>
                <w:p w:rsidR="00761693" w:rsidRPr="00FE0DF9" w:rsidRDefault="00761693" w:rsidP="00761693">
                  <w:pPr>
                    <w:pStyle w:val="NoSpacing"/>
                    <w:rPr>
                      <w:rFonts w:ascii="Arial" w:hAnsi="Arial" w:cs="Arial"/>
                    </w:rPr>
                  </w:pPr>
                  <w:r w:rsidRPr="00FE0DF9">
                    <w:rPr>
                      <w:rFonts w:ascii="Arial" w:hAnsi="Arial" w:cs="Arial"/>
                    </w:rPr>
                    <w:t>(3)</w:t>
                  </w:r>
                </w:p>
              </w:tc>
            </w:tr>
            <w:tr w:rsidR="00761693" w:rsidRPr="00FE0DF9" w:rsidTr="00BE5EC6">
              <w:tc>
                <w:tcPr>
                  <w:tcW w:w="378" w:type="dxa"/>
                </w:tcPr>
                <w:p w:rsidR="00761693" w:rsidRPr="00FE0DF9" w:rsidRDefault="00761693" w:rsidP="00761693">
                  <w:pPr>
                    <w:pStyle w:val="NoSpacing"/>
                    <w:rPr>
                      <w:rFonts w:ascii="Arial" w:hAnsi="Arial" w:cs="Arial"/>
                    </w:rPr>
                  </w:pPr>
                  <w:r>
                    <w:rPr>
                      <w:rFonts w:ascii="Arial" w:hAnsi="Arial" w:cs="Arial"/>
                    </w:rPr>
                    <w:t>4</w:t>
                  </w:r>
                  <w:r w:rsidRPr="00FE0DF9">
                    <w:rPr>
                      <w:rFonts w:ascii="Arial" w:hAnsi="Arial" w:cs="Arial"/>
                    </w:rPr>
                    <w:t>.6</w:t>
                  </w:r>
                </w:p>
              </w:tc>
              <w:tc>
                <w:tcPr>
                  <w:tcW w:w="8730" w:type="dxa"/>
                </w:tcPr>
                <w:p w:rsidR="00761693" w:rsidRPr="00FE0DF9" w:rsidRDefault="00761693" w:rsidP="00761693">
                  <w:pPr>
                    <w:pStyle w:val="NoSpacing"/>
                    <w:rPr>
                      <w:rFonts w:ascii="Arial" w:hAnsi="Arial" w:cs="Arial"/>
                      <w:i/>
                    </w:rPr>
                  </w:pPr>
                  <w:r>
                    <w:rPr>
                      <w:rFonts w:ascii="Arial" w:hAnsi="Arial" w:cs="Arial"/>
                      <w:i/>
                    </w:rPr>
                    <w:t>The a</w:t>
                  </w:r>
                  <w:r w:rsidRPr="00FE0DF9">
                    <w:rPr>
                      <w:rFonts w:ascii="Arial" w:hAnsi="Arial" w:cs="Arial"/>
                      <w:i/>
                    </w:rPr>
                    <w:t xml:space="preserve">udience knows that Juliet does weep for </w:t>
                  </w:r>
                  <w:r>
                    <w:rPr>
                      <w:rFonts w:ascii="Arial" w:hAnsi="Arial" w:cs="Arial"/>
                      <w:i/>
                    </w:rPr>
                    <w:t>Romeo</w:t>
                  </w:r>
                  <w:r w:rsidRPr="00FE0DF9">
                    <w:rPr>
                      <w:rFonts w:ascii="Arial" w:hAnsi="Arial" w:cs="Arial"/>
                      <w:i/>
                    </w:rPr>
                    <w:t xml:space="preserve"> but not for the same reason as Lady Capulet believes (elaborate) √√</w:t>
                  </w:r>
                </w:p>
              </w:tc>
              <w:tc>
                <w:tcPr>
                  <w:tcW w:w="468" w:type="dxa"/>
                </w:tcPr>
                <w:p w:rsidR="00761693" w:rsidRPr="00FE0DF9" w:rsidRDefault="00761693" w:rsidP="00761693">
                  <w:pPr>
                    <w:pStyle w:val="NoSpacing"/>
                    <w:rPr>
                      <w:rFonts w:ascii="Arial" w:hAnsi="Arial" w:cs="Arial"/>
                    </w:rPr>
                  </w:pPr>
                </w:p>
                <w:p w:rsidR="00761693" w:rsidRPr="00FE0DF9" w:rsidRDefault="00761693" w:rsidP="00761693">
                  <w:pPr>
                    <w:pStyle w:val="NoSpacing"/>
                    <w:rPr>
                      <w:rFonts w:ascii="Arial" w:hAnsi="Arial" w:cs="Arial"/>
                    </w:rPr>
                  </w:pPr>
                  <w:r w:rsidRPr="00FE0DF9">
                    <w:rPr>
                      <w:rFonts w:ascii="Arial" w:hAnsi="Arial" w:cs="Arial"/>
                    </w:rPr>
                    <w:t>(2)</w:t>
                  </w:r>
                </w:p>
              </w:tc>
            </w:tr>
          </w:tbl>
          <w:p w:rsidR="00761693" w:rsidRPr="00FE0DF9" w:rsidRDefault="00761693" w:rsidP="00761693">
            <w:pPr>
              <w:pStyle w:val="NoSpacing"/>
              <w:rPr>
                <w:rFonts w:ascii="Arial" w:hAnsi="Arial" w:cs="Arial"/>
              </w:rPr>
            </w:pPr>
          </w:p>
          <w:tbl>
            <w:tblPr>
              <w:tblStyle w:val="TableGrid"/>
              <w:tblW w:w="0" w:type="auto"/>
              <w:tblLook w:val="04A0" w:firstRow="1" w:lastRow="0" w:firstColumn="1" w:lastColumn="0" w:noHBand="0" w:noVBand="1"/>
            </w:tblPr>
            <w:tblGrid>
              <w:gridCol w:w="9576"/>
            </w:tblGrid>
            <w:tr w:rsidR="00761693" w:rsidRPr="00FE0DF9" w:rsidTr="00BE5EC6">
              <w:tc>
                <w:tcPr>
                  <w:tcW w:w="9576" w:type="dxa"/>
                  <w:tcBorders>
                    <w:top w:val="nil"/>
                    <w:left w:val="nil"/>
                    <w:bottom w:val="nil"/>
                    <w:right w:val="nil"/>
                  </w:tcBorders>
                </w:tcPr>
                <w:p w:rsidR="00761693" w:rsidRPr="00FE0DF9" w:rsidRDefault="00761693" w:rsidP="00761693">
                  <w:pPr>
                    <w:pStyle w:val="NoSpacing"/>
                    <w:rPr>
                      <w:rFonts w:ascii="Arial" w:hAnsi="Arial" w:cs="Arial"/>
                    </w:rPr>
                  </w:pPr>
                  <w:r w:rsidRPr="00FE0DF9">
                    <w:rPr>
                      <w:rFonts w:ascii="Arial" w:hAnsi="Arial" w:cs="Arial"/>
                    </w:rPr>
                    <w:t>EXTRACT TWO</w:t>
                  </w:r>
                </w:p>
              </w:tc>
            </w:tr>
          </w:tbl>
          <w:p w:rsidR="00761693" w:rsidRPr="00FE0DF9" w:rsidRDefault="00761693" w:rsidP="00761693">
            <w:pPr>
              <w:pStyle w:val="No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8342"/>
              <w:gridCol w:w="583"/>
            </w:tblGrid>
            <w:tr w:rsidR="00761693" w:rsidRPr="00FE0DF9" w:rsidTr="00BE5EC6">
              <w:tc>
                <w:tcPr>
                  <w:tcW w:w="684" w:type="dxa"/>
                </w:tcPr>
                <w:p w:rsidR="00761693" w:rsidRPr="00FE0DF9" w:rsidRDefault="00761693" w:rsidP="00761693">
                  <w:pPr>
                    <w:pStyle w:val="NoSpacing"/>
                    <w:rPr>
                      <w:rFonts w:ascii="Arial" w:hAnsi="Arial" w:cs="Arial"/>
                    </w:rPr>
                  </w:pPr>
                  <w:r>
                    <w:rPr>
                      <w:rFonts w:ascii="Arial" w:hAnsi="Arial" w:cs="Arial"/>
                    </w:rPr>
                    <w:t>4</w:t>
                  </w:r>
                  <w:r w:rsidRPr="00FE0DF9">
                    <w:rPr>
                      <w:rFonts w:ascii="Arial" w:hAnsi="Arial" w:cs="Arial"/>
                    </w:rPr>
                    <w:t>.7</w:t>
                  </w:r>
                </w:p>
              </w:tc>
              <w:tc>
                <w:tcPr>
                  <w:tcW w:w="8342" w:type="dxa"/>
                </w:tcPr>
                <w:p w:rsidR="00761693" w:rsidRPr="00FE0DF9" w:rsidRDefault="00761693" w:rsidP="00761693">
                  <w:pPr>
                    <w:pStyle w:val="NoSpacing"/>
                    <w:rPr>
                      <w:rFonts w:ascii="Arial" w:hAnsi="Arial" w:cs="Arial"/>
                    </w:rPr>
                  </w:pPr>
                  <w:r>
                    <w:rPr>
                      <w:rFonts w:ascii="Arial" w:hAnsi="Arial" w:cs="Arial"/>
                      <w:i/>
                    </w:rPr>
                    <w:t xml:space="preserve">He must </w:t>
                  </w:r>
                  <w:r w:rsidRPr="00FE0DF9">
                    <w:rPr>
                      <w:rFonts w:ascii="Arial" w:hAnsi="Arial" w:cs="Arial"/>
                      <w:i/>
                    </w:rPr>
                    <w:t xml:space="preserve">deliver </w:t>
                  </w:r>
                  <w:r>
                    <w:rPr>
                      <w:rFonts w:ascii="Arial" w:hAnsi="Arial" w:cs="Arial"/>
                      <w:i/>
                    </w:rPr>
                    <w:t xml:space="preserve">a </w:t>
                  </w:r>
                  <w:r w:rsidRPr="00FE0DF9">
                    <w:rPr>
                      <w:rFonts w:ascii="Arial" w:hAnsi="Arial" w:cs="Arial"/>
                      <w:i/>
                    </w:rPr>
                    <w:t xml:space="preserve">letter to </w:t>
                  </w:r>
                  <w:r>
                    <w:rPr>
                      <w:rFonts w:ascii="Arial" w:hAnsi="Arial" w:cs="Arial"/>
                      <w:i/>
                    </w:rPr>
                    <w:t xml:space="preserve">Romeo’s </w:t>
                  </w:r>
                  <w:r w:rsidRPr="00FE0DF9">
                    <w:rPr>
                      <w:rFonts w:ascii="Arial" w:hAnsi="Arial" w:cs="Arial"/>
                      <w:i/>
                    </w:rPr>
                    <w:t xml:space="preserve">father√; </w:t>
                  </w:r>
                  <w:r>
                    <w:rPr>
                      <w:rFonts w:ascii="Arial" w:hAnsi="Arial" w:cs="Arial"/>
                      <w:i/>
                    </w:rPr>
                    <w:t>he must not</w:t>
                  </w:r>
                  <w:r w:rsidRPr="00FE0DF9">
                    <w:rPr>
                      <w:rFonts w:ascii="Arial" w:hAnsi="Arial" w:cs="Arial"/>
                      <w:i/>
                    </w:rPr>
                    <w:t xml:space="preserve"> intervene no matter what he hears</w:t>
                  </w:r>
                  <w:r>
                    <w:rPr>
                      <w:rFonts w:ascii="Arial" w:hAnsi="Arial" w:cs="Arial"/>
                      <w:i/>
                    </w:rPr>
                    <w:t xml:space="preserve"> from the tomb</w:t>
                  </w:r>
                  <w:r w:rsidRPr="00FE0DF9">
                    <w:rPr>
                      <w:rFonts w:ascii="Arial" w:hAnsi="Arial" w:cs="Arial"/>
                      <w:i/>
                    </w:rPr>
                    <w:t>√</w:t>
                  </w:r>
                </w:p>
              </w:tc>
              <w:tc>
                <w:tcPr>
                  <w:tcW w:w="550" w:type="dxa"/>
                </w:tcPr>
                <w:p w:rsidR="00761693" w:rsidRPr="00FE0DF9" w:rsidRDefault="00761693" w:rsidP="00761693">
                  <w:pPr>
                    <w:pStyle w:val="NoSpacing"/>
                    <w:rPr>
                      <w:rFonts w:ascii="Arial" w:hAnsi="Arial" w:cs="Arial"/>
                    </w:rPr>
                  </w:pPr>
                </w:p>
                <w:p w:rsidR="00761693" w:rsidRPr="00FE0DF9" w:rsidRDefault="00761693" w:rsidP="00761693">
                  <w:pPr>
                    <w:pStyle w:val="NoSpacing"/>
                    <w:rPr>
                      <w:rFonts w:ascii="Arial" w:hAnsi="Arial" w:cs="Arial"/>
                    </w:rPr>
                  </w:pPr>
                  <w:r w:rsidRPr="00FE0DF9">
                    <w:rPr>
                      <w:rFonts w:ascii="Arial" w:hAnsi="Arial" w:cs="Arial"/>
                    </w:rPr>
                    <w:t>(2)</w:t>
                  </w:r>
                </w:p>
              </w:tc>
            </w:tr>
            <w:tr w:rsidR="00761693" w:rsidRPr="00FE0DF9" w:rsidTr="00BE5EC6">
              <w:tc>
                <w:tcPr>
                  <w:tcW w:w="684" w:type="dxa"/>
                </w:tcPr>
                <w:p w:rsidR="00761693" w:rsidRPr="00FE0DF9" w:rsidRDefault="00761693" w:rsidP="00761693">
                  <w:pPr>
                    <w:pStyle w:val="NoSpacing"/>
                    <w:rPr>
                      <w:rFonts w:ascii="Arial" w:hAnsi="Arial" w:cs="Arial"/>
                    </w:rPr>
                  </w:pPr>
                  <w:r>
                    <w:rPr>
                      <w:rFonts w:ascii="Arial" w:hAnsi="Arial" w:cs="Arial"/>
                    </w:rPr>
                    <w:t>4</w:t>
                  </w:r>
                  <w:r w:rsidRPr="00FE0DF9">
                    <w:rPr>
                      <w:rFonts w:ascii="Arial" w:hAnsi="Arial" w:cs="Arial"/>
                    </w:rPr>
                    <w:t>.8</w:t>
                  </w:r>
                </w:p>
              </w:tc>
              <w:tc>
                <w:tcPr>
                  <w:tcW w:w="8342" w:type="dxa"/>
                </w:tcPr>
                <w:p w:rsidR="00761693" w:rsidRDefault="00761693" w:rsidP="00761693">
                  <w:pPr>
                    <w:pStyle w:val="NoSpacing"/>
                    <w:rPr>
                      <w:rFonts w:ascii="Arial" w:hAnsi="Arial" w:cs="Arial"/>
                      <w:i/>
                    </w:rPr>
                  </w:pPr>
                  <w:r>
                    <w:rPr>
                      <w:rFonts w:ascii="Arial" w:hAnsi="Arial" w:cs="Arial"/>
                    </w:rPr>
                    <w:t xml:space="preserve">4.8.1 </w:t>
                  </w:r>
                  <w:r>
                    <w:rPr>
                      <w:rFonts w:ascii="Arial" w:hAnsi="Arial" w:cs="Arial"/>
                      <w:i/>
                    </w:rPr>
                    <w:t xml:space="preserve">He states that he wishes </w:t>
                  </w:r>
                  <w:r w:rsidRPr="00FE0DF9">
                    <w:rPr>
                      <w:rFonts w:ascii="Arial" w:hAnsi="Arial" w:cs="Arial"/>
                      <w:i/>
                    </w:rPr>
                    <w:t>to retrieve a ring from Juliet’s finger√; to kiss her lips one last time√</w:t>
                  </w:r>
                </w:p>
                <w:p w:rsidR="00761693" w:rsidRPr="00FE0DF9" w:rsidRDefault="00761693" w:rsidP="00761693">
                  <w:pPr>
                    <w:pStyle w:val="NoSpacing"/>
                    <w:rPr>
                      <w:rFonts w:ascii="Arial" w:hAnsi="Arial" w:cs="Arial"/>
                    </w:rPr>
                  </w:pPr>
                  <w:r w:rsidRPr="00FE0DF9">
                    <w:rPr>
                      <w:rFonts w:ascii="Arial" w:hAnsi="Arial" w:cs="Arial"/>
                    </w:rPr>
                    <w:t xml:space="preserve"> </w:t>
                  </w:r>
                  <w:r>
                    <w:rPr>
                      <w:rFonts w:ascii="Arial" w:hAnsi="Arial" w:cs="Arial"/>
                    </w:rPr>
                    <w:t xml:space="preserve">4.8.2 </w:t>
                  </w:r>
                  <w:r>
                    <w:rPr>
                      <w:rFonts w:ascii="Arial" w:hAnsi="Arial" w:cs="Arial"/>
                      <w:i/>
                    </w:rPr>
                    <w:t xml:space="preserve">He intends </w:t>
                  </w:r>
                  <w:r w:rsidRPr="00FE0DF9">
                    <w:rPr>
                      <w:rFonts w:ascii="Arial" w:hAnsi="Arial" w:cs="Arial"/>
                      <w:i/>
                    </w:rPr>
                    <w:t>tak</w:t>
                  </w:r>
                  <w:r>
                    <w:rPr>
                      <w:rFonts w:ascii="Arial" w:hAnsi="Arial" w:cs="Arial"/>
                      <w:i/>
                    </w:rPr>
                    <w:t>ing</w:t>
                  </w:r>
                  <w:r w:rsidRPr="00FE0DF9">
                    <w:rPr>
                      <w:rFonts w:ascii="Arial" w:hAnsi="Arial" w:cs="Arial"/>
                      <w:i/>
                    </w:rPr>
                    <w:t xml:space="preserve"> his own life ‘to be with Juliet’√; cannot bear to live without her√</w:t>
                  </w:r>
                </w:p>
              </w:tc>
              <w:tc>
                <w:tcPr>
                  <w:tcW w:w="550" w:type="dxa"/>
                </w:tcPr>
                <w:p w:rsidR="00761693" w:rsidRPr="00FE0DF9" w:rsidRDefault="00761693" w:rsidP="00761693">
                  <w:pPr>
                    <w:pStyle w:val="NoSpacing"/>
                    <w:rPr>
                      <w:rFonts w:ascii="Arial" w:hAnsi="Arial" w:cs="Arial"/>
                    </w:rPr>
                  </w:pPr>
                </w:p>
                <w:p w:rsidR="00761693" w:rsidRPr="00FE0DF9" w:rsidRDefault="00761693" w:rsidP="00761693">
                  <w:pPr>
                    <w:pStyle w:val="NoSpacing"/>
                    <w:rPr>
                      <w:rFonts w:ascii="Arial" w:hAnsi="Arial" w:cs="Arial"/>
                    </w:rPr>
                  </w:pPr>
                  <w:r w:rsidRPr="00FE0DF9">
                    <w:rPr>
                      <w:rFonts w:ascii="Arial" w:hAnsi="Arial" w:cs="Arial"/>
                    </w:rPr>
                    <w:t>(2)</w:t>
                  </w:r>
                </w:p>
                <w:p w:rsidR="00761693" w:rsidRPr="00FE0DF9" w:rsidRDefault="00761693" w:rsidP="00761693">
                  <w:pPr>
                    <w:pStyle w:val="NoSpacing"/>
                    <w:rPr>
                      <w:rFonts w:ascii="Arial" w:hAnsi="Arial" w:cs="Arial"/>
                    </w:rPr>
                  </w:pPr>
                </w:p>
                <w:p w:rsidR="00761693" w:rsidRPr="00FE0DF9" w:rsidRDefault="00761693" w:rsidP="00761693">
                  <w:pPr>
                    <w:pStyle w:val="NoSpacing"/>
                    <w:rPr>
                      <w:rFonts w:ascii="Arial" w:hAnsi="Arial" w:cs="Arial"/>
                    </w:rPr>
                  </w:pPr>
                  <w:r w:rsidRPr="00FE0DF9">
                    <w:rPr>
                      <w:rFonts w:ascii="Arial" w:hAnsi="Arial" w:cs="Arial"/>
                    </w:rPr>
                    <w:t>(2)</w:t>
                  </w:r>
                </w:p>
              </w:tc>
            </w:tr>
            <w:tr w:rsidR="00761693" w:rsidRPr="00FE0DF9" w:rsidTr="00BE5EC6">
              <w:tc>
                <w:tcPr>
                  <w:tcW w:w="684" w:type="dxa"/>
                </w:tcPr>
                <w:p w:rsidR="00761693" w:rsidRPr="00FE0DF9" w:rsidRDefault="00761693" w:rsidP="00761693">
                  <w:pPr>
                    <w:pStyle w:val="NoSpacing"/>
                    <w:rPr>
                      <w:rFonts w:ascii="Arial" w:hAnsi="Arial" w:cs="Arial"/>
                    </w:rPr>
                  </w:pPr>
                  <w:r>
                    <w:rPr>
                      <w:rFonts w:ascii="Arial" w:hAnsi="Arial" w:cs="Arial"/>
                    </w:rPr>
                    <w:t>4</w:t>
                  </w:r>
                  <w:r w:rsidRPr="00FE0DF9">
                    <w:rPr>
                      <w:rFonts w:ascii="Arial" w:hAnsi="Arial" w:cs="Arial"/>
                    </w:rPr>
                    <w:t>.9</w:t>
                  </w:r>
                </w:p>
              </w:tc>
              <w:tc>
                <w:tcPr>
                  <w:tcW w:w="8342" w:type="dxa"/>
                </w:tcPr>
                <w:p w:rsidR="00761693" w:rsidRPr="00FE0DF9" w:rsidRDefault="00761693" w:rsidP="00761693">
                  <w:pPr>
                    <w:pStyle w:val="NoSpacing"/>
                    <w:rPr>
                      <w:rFonts w:ascii="Arial" w:hAnsi="Arial" w:cs="Arial"/>
                    </w:rPr>
                  </w:pPr>
                  <w:r>
                    <w:rPr>
                      <w:rFonts w:ascii="Arial" w:hAnsi="Arial" w:cs="Arial"/>
                      <w:i/>
                    </w:rPr>
                    <w:t>L</w:t>
                  </w:r>
                  <w:r w:rsidRPr="00FE0DF9">
                    <w:rPr>
                      <w:rFonts w:ascii="Arial" w:hAnsi="Arial" w:cs="Arial"/>
                      <w:i/>
                    </w:rPr>
                    <w:t>earners must describe Father John and quarantine situation√√</w:t>
                  </w:r>
                </w:p>
              </w:tc>
              <w:tc>
                <w:tcPr>
                  <w:tcW w:w="550" w:type="dxa"/>
                </w:tcPr>
                <w:p w:rsidR="00761693" w:rsidRPr="00FE0DF9" w:rsidRDefault="00761693" w:rsidP="00761693">
                  <w:pPr>
                    <w:pStyle w:val="NoSpacing"/>
                    <w:rPr>
                      <w:rFonts w:ascii="Arial" w:hAnsi="Arial" w:cs="Arial"/>
                    </w:rPr>
                  </w:pPr>
                  <w:r w:rsidRPr="00FE0DF9">
                    <w:rPr>
                      <w:rFonts w:ascii="Arial" w:hAnsi="Arial" w:cs="Arial"/>
                    </w:rPr>
                    <w:t>(2)</w:t>
                  </w:r>
                </w:p>
              </w:tc>
            </w:tr>
            <w:tr w:rsidR="00761693" w:rsidRPr="00FE0DF9" w:rsidTr="00BE5EC6">
              <w:tc>
                <w:tcPr>
                  <w:tcW w:w="684" w:type="dxa"/>
                </w:tcPr>
                <w:p w:rsidR="00761693" w:rsidRPr="00FE0DF9" w:rsidRDefault="00761693" w:rsidP="00761693">
                  <w:pPr>
                    <w:pStyle w:val="NoSpacing"/>
                    <w:rPr>
                      <w:rFonts w:ascii="Arial" w:hAnsi="Arial" w:cs="Arial"/>
                    </w:rPr>
                  </w:pPr>
                  <w:r>
                    <w:rPr>
                      <w:rFonts w:ascii="Arial" w:hAnsi="Arial" w:cs="Arial"/>
                    </w:rPr>
                    <w:t>4</w:t>
                  </w:r>
                  <w:r w:rsidRPr="00FE0DF9">
                    <w:rPr>
                      <w:rFonts w:ascii="Arial" w:hAnsi="Arial" w:cs="Arial"/>
                    </w:rPr>
                    <w:t>.10</w:t>
                  </w:r>
                </w:p>
              </w:tc>
              <w:tc>
                <w:tcPr>
                  <w:tcW w:w="8342" w:type="dxa"/>
                </w:tcPr>
                <w:p w:rsidR="00761693" w:rsidRPr="00301800" w:rsidRDefault="00761693" w:rsidP="00761693">
                  <w:pPr>
                    <w:pStyle w:val="NoSpacing"/>
                    <w:rPr>
                      <w:rFonts w:ascii="Arial" w:hAnsi="Arial" w:cs="Arial"/>
                    </w:rPr>
                  </w:pPr>
                  <w:r w:rsidRPr="00FE0DF9">
                    <w:rPr>
                      <w:rFonts w:ascii="Arial" w:hAnsi="Arial" w:cs="Arial"/>
                      <w:i/>
                    </w:rPr>
                    <w:t>Digestion/food metaphor √; that the tomb is a revolting stomach – greedy for food √ – swallowed up his Juliet and will be fed with his body; ‘maw, morsel, crammed with food’ √ – ingestion diction sustains metaphor</w:t>
                  </w:r>
                </w:p>
              </w:tc>
              <w:tc>
                <w:tcPr>
                  <w:tcW w:w="550" w:type="dxa"/>
                </w:tcPr>
                <w:p w:rsidR="00761693" w:rsidRPr="00FE0DF9" w:rsidRDefault="00761693" w:rsidP="00761693">
                  <w:pPr>
                    <w:pStyle w:val="NoSpacing"/>
                    <w:rPr>
                      <w:rFonts w:ascii="Arial" w:hAnsi="Arial" w:cs="Arial"/>
                    </w:rPr>
                  </w:pPr>
                </w:p>
                <w:p w:rsidR="00761693" w:rsidRPr="00FE0DF9" w:rsidRDefault="00761693" w:rsidP="00761693">
                  <w:pPr>
                    <w:pStyle w:val="NoSpacing"/>
                    <w:rPr>
                      <w:rFonts w:ascii="Arial" w:hAnsi="Arial" w:cs="Arial"/>
                    </w:rPr>
                  </w:pPr>
                  <w:r w:rsidRPr="00FE0DF9">
                    <w:rPr>
                      <w:rFonts w:ascii="Arial" w:hAnsi="Arial" w:cs="Arial"/>
                    </w:rPr>
                    <w:t>(3)</w:t>
                  </w:r>
                </w:p>
              </w:tc>
            </w:tr>
            <w:tr w:rsidR="00761693" w:rsidRPr="00FE0DF9" w:rsidTr="00BE5EC6">
              <w:tc>
                <w:tcPr>
                  <w:tcW w:w="684" w:type="dxa"/>
                </w:tcPr>
                <w:p w:rsidR="00761693" w:rsidRPr="00FE0DF9" w:rsidRDefault="00761693" w:rsidP="00761693">
                  <w:pPr>
                    <w:pStyle w:val="NoSpacing"/>
                    <w:rPr>
                      <w:rFonts w:ascii="Arial" w:hAnsi="Arial" w:cs="Arial"/>
                    </w:rPr>
                  </w:pPr>
                </w:p>
              </w:tc>
              <w:tc>
                <w:tcPr>
                  <w:tcW w:w="8342" w:type="dxa"/>
                </w:tcPr>
                <w:p w:rsidR="00761693" w:rsidRPr="00FE0DF9" w:rsidRDefault="00761693" w:rsidP="00761693">
                  <w:pPr>
                    <w:pStyle w:val="NoSpacing"/>
                    <w:jc w:val="right"/>
                    <w:rPr>
                      <w:rFonts w:ascii="Arial" w:hAnsi="Arial" w:cs="Arial"/>
                    </w:rPr>
                  </w:pPr>
                </w:p>
              </w:tc>
              <w:tc>
                <w:tcPr>
                  <w:tcW w:w="550" w:type="dxa"/>
                </w:tcPr>
                <w:p w:rsidR="00761693" w:rsidRPr="00FE0DF9" w:rsidRDefault="00761693" w:rsidP="00761693">
                  <w:pPr>
                    <w:pStyle w:val="NoSpacing"/>
                    <w:rPr>
                      <w:rFonts w:ascii="Arial" w:hAnsi="Arial" w:cs="Arial"/>
                    </w:rPr>
                  </w:pPr>
                  <w:r>
                    <w:rPr>
                      <w:rFonts w:ascii="Arial" w:hAnsi="Arial" w:cs="Arial"/>
                    </w:rPr>
                    <w:t>[</w:t>
                  </w:r>
                  <w:r w:rsidRPr="00FE0DF9">
                    <w:rPr>
                      <w:rFonts w:ascii="Arial" w:hAnsi="Arial" w:cs="Arial"/>
                    </w:rPr>
                    <w:t>25]</w:t>
                  </w:r>
                </w:p>
              </w:tc>
            </w:tr>
          </w:tbl>
          <w:p w:rsidR="00761693" w:rsidRPr="00FE0DF9" w:rsidRDefault="00761693" w:rsidP="00761693">
            <w:pPr>
              <w:pStyle w:val="NoSpacing"/>
              <w:rPr>
                <w:rFonts w:ascii="Arial" w:hAnsi="Arial" w:cs="Arial"/>
              </w:rPr>
            </w:pPr>
          </w:p>
          <w:p w:rsidR="00761693" w:rsidRPr="00FE0DF9" w:rsidRDefault="00761693" w:rsidP="00761693">
            <w:pPr>
              <w:rPr>
                <w:rFonts w:ascii="Arial" w:hAnsi="Arial" w:cs="Arial"/>
              </w:rPr>
            </w:pPr>
          </w:p>
          <w:p w:rsidR="00761693" w:rsidRPr="00EB79C1" w:rsidRDefault="00761693" w:rsidP="00761693">
            <w:pPr>
              <w:pStyle w:val="ListParagraph"/>
              <w:spacing w:line="276" w:lineRule="auto"/>
              <w:ind w:left="1080"/>
              <w:rPr>
                <w:rFonts w:ascii="Arial" w:hAnsi="Arial" w:cs="Arial"/>
                <w:b/>
                <w:bCs/>
                <w:i/>
                <w:iCs/>
                <w:u w:val="single"/>
              </w:rPr>
            </w:pPr>
          </w:p>
        </w:tc>
      </w:tr>
    </w:tbl>
    <w:p w:rsidR="00246BF2" w:rsidRDefault="00246BF2" w:rsidP="00246BF2"/>
    <w:sectPr w:rsidR="00246BF2" w:rsidSect="00246BF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AAA99F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6E06D36"/>
    <w:multiLevelType w:val="multilevel"/>
    <w:tmpl w:val="D0E0D2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73D75D2D"/>
    <w:multiLevelType w:val="multilevel"/>
    <w:tmpl w:val="A67E9C3C"/>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740E08EF"/>
    <w:multiLevelType w:val="hybridMultilevel"/>
    <w:tmpl w:val="D58E20A0"/>
    <w:lvl w:ilvl="0" w:tplc="81760A0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BF2"/>
    <w:rsid w:val="001C5486"/>
    <w:rsid w:val="00246BF2"/>
    <w:rsid w:val="0027587B"/>
    <w:rsid w:val="002B52D5"/>
    <w:rsid w:val="002F76E9"/>
    <w:rsid w:val="00585F74"/>
    <w:rsid w:val="00660D33"/>
    <w:rsid w:val="00761693"/>
    <w:rsid w:val="007B094C"/>
    <w:rsid w:val="00A633D8"/>
    <w:rsid w:val="00AE3B49"/>
    <w:rsid w:val="00C2346E"/>
    <w:rsid w:val="00D65125"/>
    <w:rsid w:val="00D75B19"/>
    <w:rsid w:val="00EB79C1"/>
    <w:rsid w:val="00F84DA1"/>
    <w:rsid w:val="00FF6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BA9BE-E0F2-46EA-95A6-7DD2500B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6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5486"/>
    <w:pPr>
      <w:ind w:left="720"/>
      <w:contextualSpacing/>
    </w:pPr>
    <w:rPr>
      <w:lang w:val="en-ZA"/>
    </w:rPr>
  </w:style>
  <w:style w:type="paragraph" w:styleId="ListBullet">
    <w:name w:val="List Bullet"/>
    <w:basedOn w:val="Normal"/>
    <w:uiPriority w:val="99"/>
    <w:unhideWhenUsed/>
    <w:rsid w:val="00EB79C1"/>
    <w:pPr>
      <w:numPr>
        <w:numId w:val="3"/>
      </w:numPr>
      <w:spacing w:after="200" w:line="276" w:lineRule="auto"/>
      <w:contextualSpacing/>
    </w:pPr>
  </w:style>
  <w:style w:type="paragraph" w:styleId="NoSpacing">
    <w:name w:val="No Spacing"/>
    <w:uiPriority w:val="1"/>
    <w:qFormat/>
    <w:rsid w:val="00761693"/>
    <w:pPr>
      <w:spacing w:after="0" w:line="240" w:lineRule="auto"/>
    </w:pPr>
    <w:rPr>
      <w:rFonts w:eastAsiaTheme="minorEastAsia"/>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Kutloano Matsau</dc:creator>
  <cp:keywords/>
  <dc:description/>
  <cp:lastModifiedBy>V.Westphal</cp:lastModifiedBy>
  <cp:revision>2</cp:revision>
  <dcterms:created xsi:type="dcterms:W3CDTF">2020-05-26T08:19:00Z</dcterms:created>
  <dcterms:modified xsi:type="dcterms:W3CDTF">2020-05-26T08:19:00Z</dcterms:modified>
</cp:coreProperties>
</file>