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62395" w14:textId="77777777" w:rsidR="00DE42A8" w:rsidRPr="00DE42A8" w:rsidRDefault="00DE42A8" w:rsidP="00DE42A8">
      <w:pPr>
        <w:spacing w:line="276" w:lineRule="auto"/>
        <w:rPr>
          <w:rFonts w:ascii="Calibri" w:eastAsia="Calibri" w:hAnsi="Calibri" w:cs="Times New Roman"/>
          <w:sz w:val="32"/>
          <w:szCs w:val="32"/>
        </w:rPr>
      </w:pPr>
      <w:r w:rsidRPr="00DE42A8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59264" behindDoc="0" locked="0" layoutInCell="1" allowOverlap="1" wp14:anchorId="192870B3" wp14:editId="3F785154">
            <wp:simplePos x="0" y="0"/>
            <wp:positionH relativeFrom="column">
              <wp:posOffset>-123190</wp:posOffset>
            </wp:positionH>
            <wp:positionV relativeFrom="paragraph">
              <wp:posOffset>-196215</wp:posOffset>
            </wp:positionV>
            <wp:extent cx="1152525" cy="965835"/>
            <wp:effectExtent l="0" t="0" r="9525" b="5715"/>
            <wp:wrapNone/>
            <wp:docPr id="1" name="Picture 30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427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58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2A8">
        <w:rPr>
          <w:rFonts w:ascii="Calibri" w:eastAsia="Calibri" w:hAnsi="Calibri" w:cs="Times New Roman"/>
        </w:rPr>
        <w:t xml:space="preserve">                                 </w:t>
      </w:r>
      <w:r w:rsidRPr="00DE42A8">
        <w:rPr>
          <w:rFonts w:ascii="Calibri" w:eastAsia="Calibri" w:hAnsi="Calibri" w:cs="Times New Roman"/>
          <w:sz w:val="32"/>
          <w:szCs w:val="32"/>
        </w:rPr>
        <w:t>Province of the</w:t>
      </w:r>
    </w:p>
    <w:p w14:paraId="230FF24F" w14:textId="77777777" w:rsidR="00DE42A8" w:rsidRPr="00DE42A8" w:rsidRDefault="00DE42A8" w:rsidP="00DE42A8">
      <w:pPr>
        <w:rPr>
          <w:rFonts w:ascii="Calibri" w:eastAsia="Calibri" w:hAnsi="Calibri" w:cs="Times New Roman"/>
          <w:sz w:val="48"/>
          <w:szCs w:val="48"/>
          <w:u w:val="single"/>
        </w:rPr>
      </w:pPr>
      <w:r w:rsidRPr="00DE42A8">
        <w:rPr>
          <w:rFonts w:ascii="Calibri" w:eastAsia="Calibri" w:hAnsi="Calibri" w:cs="Times New Roman"/>
          <w:sz w:val="48"/>
          <w:szCs w:val="48"/>
          <w:u w:val="single"/>
        </w:rPr>
        <w:t xml:space="preserve">               EASTERN CAPE</w:t>
      </w:r>
    </w:p>
    <w:p w14:paraId="35CF78BF" w14:textId="77777777" w:rsidR="00DE42A8" w:rsidRPr="00DE42A8" w:rsidRDefault="00DE42A8" w:rsidP="00DE42A8">
      <w:pPr>
        <w:ind w:left="1440" w:firstLine="720"/>
        <w:rPr>
          <w:rFonts w:ascii="Calibri" w:eastAsia="Calibri" w:hAnsi="Calibri" w:cs="Times New Roman"/>
          <w:sz w:val="36"/>
          <w:szCs w:val="36"/>
        </w:rPr>
      </w:pPr>
      <w:r w:rsidRPr="00DE42A8">
        <w:rPr>
          <w:rFonts w:ascii="Calibri" w:eastAsia="Calibri" w:hAnsi="Calibri" w:cs="Times New Roman"/>
          <w:sz w:val="36"/>
          <w:szCs w:val="36"/>
        </w:rPr>
        <w:t>EDUCATION</w:t>
      </w:r>
    </w:p>
    <w:p w14:paraId="73580C21" w14:textId="77777777" w:rsidR="00DE42A8" w:rsidRPr="00DE42A8" w:rsidRDefault="00DE42A8" w:rsidP="00DE42A8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b/>
          <w:sz w:val="32"/>
          <w:szCs w:val="32"/>
        </w:rPr>
      </w:pPr>
    </w:p>
    <w:p w14:paraId="13D6388A" w14:textId="77777777" w:rsidR="00DE42A8" w:rsidRPr="00DE42A8" w:rsidRDefault="00DE42A8" w:rsidP="00DE42A8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DE42A8">
        <w:rPr>
          <w:rFonts w:ascii="Calibri" w:eastAsia="Calibri" w:hAnsi="Calibri" w:cs="Times New Roman"/>
          <w:b/>
          <w:sz w:val="28"/>
          <w:szCs w:val="28"/>
        </w:rPr>
        <w:t>DIRECTORATE SENIOR CURRICULUM MANAGEMENT (SEN-FET)</w:t>
      </w:r>
    </w:p>
    <w:p w14:paraId="1C43C500" w14:textId="77777777" w:rsidR="00DE42A8" w:rsidRPr="00DE42A8" w:rsidRDefault="00DE42A8" w:rsidP="00DE42A8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b/>
          <w:sz w:val="28"/>
          <w:szCs w:val="28"/>
        </w:rPr>
      </w:pPr>
      <w:r w:rsidRPr="00DE42A8">
        <w:rPr>
          <w:rFonts w:ascii="Calibri" w:eastAsia="Calibri" w:hAnsi="Calibri" w:cs="Times New Roman"/>
          <w:b/>
          <w:sz w:val="28"/>
          <w:szCs w:val="28"/>
        </w:rPr>
        <w:t>HOME SCHOOLING SELF-STUDY MARKING GUIDELINES</w:t>
      </w:r>
    </w:p>
    <w:tbl>
      <w:tblPr>
        <w:tblW w:w="7512" w:type="dxa"/>
        <w:tblLook w:val="04A0" w:firstRow="1" w:lastRow="0" w:firstColumn="1" w:lastColumn="0" w:noHBand="0" w:noVBand="1"/>
      </w:tblPr>
      <w:tblGrid>
        <w:gridCol w:w="1426"/>
        <w:gridCol w:w="2263"/>
        <w:gridCol w:w="939"/>
        <w:gridCol w:w="854"/>
        <w:gridCol w:w="945"/>
        <w:gridCol w:w="1085"/>
      </w:tblGrid>
      <w:tr w:rsidR="00DE42A8" w:rsidRPr="00DE42A8" w14:paraId="040E9375" w14:textId="77777777" w:rsidTr="00037153">
        <w:trPr>
          <w:trHeight w:val="39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953AF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083C53BE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42A8">
              <w:rPr>
                <w:rFonts w:ascii="Arial" w:eastAsia="Calibri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55A8C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E42A8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ACCOUNTING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F5B05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42A8">
              <w:rPr>
                <w:rFonts w:ascii="Arial" w:eastAsia="Calibri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37E18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E42A8">
              <w:rPr>
                <w:rFonts w:ascii="Arial" w:eastAsia="Calibri" w:hAnsi="Arial" w:cs="Arial"/>
                <w:sz w:val="20"/>
                <w:szCs w:val="20"/>
              </w:rPr>
              <w:t>11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E95029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42A8">
              <w:rPr>
                <w:rFonts w:ascii="Arial" w:eastAsia="Calibri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50F08" w14:textId="1C82D2C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E42A8">
              <w:rPr>
                <w:rFonts w:ascii="Arial" w:eastAsia="Calibri" w:hAnsi="Arial" w:cs="Arial"/>
                <w:sz w:val="20"/>
                <w:szCs w:val="20"/>
              </w:rPr>
              <w:t>1</w:t>
            </w:r>
            <w:r w:rsidR="00BA1D53">
              <w:rPr>
                <w:rFonts w:ascii="Arial" w:eastAsia="Calibri" w:hAnsi="Arial" w:cs="Arial"/>
                <w:sz w:val="20"/>
                <w:szCs w:val="20"/>
              </w:rPr>
              <w:t>9</w:t>
            </w:r>
            <w:r w:rsidRPr="00DE42A8">
              <w:rPr>
                <w:rFonts w:ascii="Arial" w:eastAsia="Calibri" w:hAnsi="Arial" w:cs="Arial"/>
                <w:sz w:val="20"/>
                <w:szCs w:val="20"/>
              </w:rPr>
              <w:t xml:space="preserve"> May –2020</w:t>
            </w:r>
          </w:p>
        </w:tc>
      </w:tr>
      <w:tr w:rsidR="00DE42A8" w:rsidRPr="00DE42A8" w14:paraId="697EC030" w14:textId="77777777" w:rsidTr="00037153">
        <w:trPr>
          <w:trHeight w:val="393"/>
        </w:trPr>
        <w:tc>
          <w:tcPr>
            <w:tcW w:w="1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B9232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bookmarkStart w:id="0" w:name="_GoBack" w:colFirst="1" w:colLast="1"/>
          </w:p>
          <w:p w14:paraId="0E6465D4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42A8">
              <w:rPr>
                <w:rFonts w:ascii="Arial" w:eastAsia="Calibri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32B71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E42A8">
              <w:rPr>
                <w:rFonts w:ascii="Arial" w:eastAsia="Times New Roman" w:hAnsi="Arial" w:cs="Arial"/>
                <w:b/>
                <w:sz w:val="24"/>
                <w:szCs w:val="24"/>
                <w:lang w:val="en-ZA"/>
              </w:rPr>
              <w:t>Analysis and interpretation of financial statements</w:t>
            </w:r>
          </w:p>
        </w:tc>
        <w:tc>
          <w:tcPr>
            <w:tcW w:w="38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C65515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E42A8">
              <w:rPr>
                <w:rFonts w:ascii="Arial" w:eastAsia="Calibri" w:hAnsi="Arial" w:cs="Arial"/>
                <w:b/>
                <w:sz w:val="20"/>
                <w:szCs w:val="20"/>
              </w:rPr>
              <w:t xml:space="preserve"> Term 2</w:t>
            </w:r>
          </w:p>
          <w:p w14:paraId="05BAE7F7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61A055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50C029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EE8B24B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0CD970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7FE70A3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733D39C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A4A02EE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45F3696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3BDCEF8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3B9B598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6785638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1907F8F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F7A42EC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0665DDB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22B79CB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8EC356A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CA0717" w14:textId="77777777" w:rsidR="00DE42A8" w:rsidRPr="00DE42A8" w:rsidRDefault="00DE42A8" w:rsidP="00DE42A8">
            <w:pPr>
              <w:tabs>
                <w:tab w:val="left" w:pos="1105"/>
              </w:tabs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3E9FF28A" w14:textId="77777777" w:rsidR="00DE42A8" w:rsidRPr="00DE42A8" w:rsidRDefault="00DE42A8" w:rsidP="00DE42A8">
      <w:pPr>
        <w:tabs>
          <w:tab w:val="left" w:pos="1105"/>
        </w:tabs>
        <w:spacing w:after="200" w:line="276" w:lineRule="auto"/>
        <w:rPr>
          <w:rFonts w:ascii="Calibri" w:eastAsia="Calibri" w:hAnsi="Calibri" w:cs="Times New Roman"/>
          <w:sz w:val="20"/>
          <w:szCs w:val="20"/>
        </w:rPr>
      </w:pPr>
    </w:p>
    <w:p w14:paraId="27359C8A" w14:textId="05D4D63E" w:rsidR="00DE42A8" w:rsidRDefault="00DE42A8" w:rsidP="00912FCA">
      <w:pPr>
        <w:rPr>
          <w:rFonts w:ascii="Arial" w:hAnsi="Arial" w:cs="Arial"/>
          <w:b/>
          <w:bCs/>
        </w:rPr>
      </w:pPr>
    </w:p>
    <w:p w14:paraId="512BAA04" w14:textId="13263CB7" w:rsidR="00DE42A8" w:rsidRDefault="00DE42A8" w:rsidP="00912FCA">
      <w:pPr>
        <w:rPr>
          <w:rFonts w:ascii="Arial" w:hAnsi="Arial" w:cs="Arial"/>
          <w:b/>
          <w:bCs/>
        </w:rPr>
      </w:pPr>
    </w:p>
    <w:p w14:paraId="3CF3E31D" w14:textId="735CB6EF" w:rsidR="00DE42A8" w:rsidRDefault="00DE42A8" w:rsidP="00912FCA">
      <w:pPr>
        <w:rPr>
          <w:rFonts w:ascii="Arial" w:hAnsi="Arial" w:cs="Arial"/>
          <w:b/>
          <w:bCs/>
        </w:rPr>
      </w:pPr>
    </w:p>
    <w:p w14:paraId="46E2E224" w14:textId="090A478A" w:rsidR="00DE42A8" w:rsidRDefault="00DE42A8" w:rsidP="00912FCA">
      <w:pPr>
        <w:rPr>
          <w:rFonts w:ascii="Arial" w:hAnsi="Arial" w:cs="Arial"/>
          <w:b/>
          <w:bCs/>
        </w:rPr>
      </w:pPr>
    </w:p>
    <w:p w14:paraId="6A671F0B" w14:textId="111EE5C1" w:rsidR="00DE42A8" w:rsidRDefault="00DE42A8" w:rsidP="00912FCA">
      <w:pPr>
        <w:rPr>
          <w:rFonts w:ascii="Arial" w:hAnsi="Arial" w:cs="Arial"/>
          <w:b/>
          <w:bCs/>
        </w:rPr>
      </w:pPr>
    </w:p>
    <w:p w14:paraId="6960E125" w14:textId="44AA45F2" w:rsidR="00DE42A8" w:rsidRDefault="00DE42A8" w:rsidP="00912FCA">
      <w:pPr>
        <w:rPr>
          <w:rFonts w:ascii="Arial" w:hAnsi="Arial" w:cs="Arial"/>
          <w:b/>
          <w:bCs/>
        </w:rPr>
      </w:pPr>
    </w:p>
    <w:p w14:paraId="534A3845" w14:textId="615D835C" w:rsidR="00DE42A8" w:rsidRDefault="00DE42A8" w:rsidP="00912FCA">
      <w:pPr>
        <w:rPr>
          <w:rFonts w:ascii="Arial" w:hAnsi="Arial" w:cs="Arial"/>
          <w:b/>
          <w:bCs/>
        </w:rPr>
      </w:pPr>
    </w:p>
    <w:p w14:paraId="5B854786" w14:textId="2315B720" w:rsidR="00DE42A8" w:rsidRDefault="00DE42A8" w:rsidP="00912FCA">
      <w:pPr>
        <w:rPr>
          <w:rFonts w:ascii="Arial" w:hAnsi="Arial" w:cs="Arial"/>
          <w:b/>
          <w:bCs/>
        </w:rPr>
      </w:pPr>
    </w:p>
    <w:p w14:paraId="131EF921" w14:textId="77777777" w:rsidR="00DE42A8" w:rsidRDefault="00DE42A8" w:rsidP="00912FCA">
      <w:pPr>
        <w:rPr>
          <w:rFonts w:ascii="Arial" w:hAnsi="Arial" w:cs="Arial"/>
          <w:b/>
          <w:bCs/>
        </w:rPr>
      </w:pPr>
    </w:p>
    <w:p w14:paraId="085E2D09" w14:textId="4EC31B52" w:rsidR="00912FCA" w:rsidRDefault="00912FCA" w:rsidP="00912FCA">
      <w:pPr>
        <w:rPr>
          <w:rFonts w:ascii="Arial" w:hAnsi="Arial" w:cs="Arial"/>
          <w:b/>
          <w:bCs/>
        </w:rPr>
      </w:pPr>
      <w:r w:rsidRPr="008B54E6">
        <w:rPr>
          <w:rFonts w:ascii="Arial" w:hAnsi="Arial" w:cs="Arial"/>
          <w:b/>
          <w:bCs/>
        </w:rPr>
        <w:lastRenderedPageBreak/>
        <w:t>ACTIVITY 2 RATIO &amp; INTERPRETATION</w:t>
      </w:r>
      <w:r>
        <w:rPr>
          <w:rFonts w:ascii="Arial" w:hAnsi="Arial" w:cs="Arial"/>
          <w:b/>
          <w:bCs/>
        </w:rPr>
        <w:t xml:space="preserve"> MEMO</w:t>
      </w:r>
    </w:p>
    <w:p w14:paraId="30E2C5CF" w14:textId="06CB7403" w:rsidR="00912FCA" w:rsidRDefault="00912FCA" w:rsidP="00912FCA">
      <w:pPr>
        <w:rPr>
          <w:rFonts w:ascii="Arial" w:hAnsi="Arial" w:cs="Arial"/>
          <w:b/>
          <w:bCs/>
        </w:rPr>
      </w:pPr>
    </w:p>
    <w:tbl>
      <w:tblPr>
        <w:tblStyle w:val="TableGrid"/>
        <w:tblW w:w="9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15"/>
        <w:gridCol w:w="8635"/>
      </w:tblGrid>
      <w:tr w:rsidR="00912FCA" w14:paraId="04583629" w14:textId="77777777" w:rsidTr="00346E24">
        <w:tc>
          <w:tcPr>
            <w:tcW w:w="715" w:type="dxa"/>
          </w:tcPr>
          <w:p w14:paraId="567C5319" w14:textId="64DAED5F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8635" w:type="dxa"/>
          </w:tcPr>
          <w:p w14:paraId="69F0D754" w14:textId="77777777" w:rsidR="00912FCA" w:rsidRPr="003C6346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3C6346">
              <w:rPr>
                <w:rFonts w:ascii="Arial" w:hAnsi="Arial" w:cs="Arial"/>
                <w:b/>
                <w:bCs/>
              </w:rPr>
              <w:t>Gross profit on sales</w:t>
            </w:r>
          </w:p>
          <w:p w14:paraId="3D140A34" w14:textId="0A2C1DA6" w:rsidR="00912FCA" w:rsidRPr="00912FCA" w:rsidRDefault="006716D9" w:rsidP="00912FCA">
            <w:pPr>
              <w:jc w:val="center"/>
              <w:rPr>
                <w:rFonts w:ascii="Arial" w:eastAsiaTheme="minorEastAsia" w:hAnsi="Arial" w:cs="Arial"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603 400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1 478 000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 X 100=40.83%</m:t>
                </m:r>
              </m:oMath>
            </m:oMathPara>
          </w:p>
          <w:p w14:paraId="5BF56879" w14:textId="50CF559B" w:rsidR="00912FCA" w:rsidRDefault="00912FCA" w:rsidP="00912FCA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2FCA" w14:paraId="1002F690" w14:textId="77777777" w:rsidTr="00346E24">
        <w:tc>
          <w:tcPr>
            <w:tcW w:w="715" w:type="dxa"/>
          </w:tcPr>
          <w:p w14:paraId="47227A6B" w14:textId="3DD136C5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8635" w:type="dxa"/>
          </w:tcPr>
          <w:p w14:paraId="3D21B2A6" w14:textId="44D84023" w:rsidR="00912FCA" w:rsidRPr="003C6346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3C6346">
              <w:rPr>
                <w:rFonts w:ascii="Arial" w:hAnsi="Arial" w:cs="Arial"/>
                <w:b/>
                <w:bCs/>
              </w:rPr>
              <w:t>Gross profit on cost of sales</w:t>
            </w:r>
          </w:p>
          <w:p w14:paraId="372150FD" w14:textId="06148548" w:rsidR="00912FCA" w:rsidRDefault="006716D9" w:rsidP="00912FCA">
            <w:pPr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603 400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874 600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X 100=68.99%</m:t>
                </m:r>
              </m:oMath>
            </m:oMathPara>
          </w:p>
          <w:p w14:paraId="0C04EE2B" w14:textId="1B2031C2" w:rsidR="00912FCA" w:rsidRDefault="00912FCA" w:rsidP="00912FCA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2FCA" w14:paraId="60556BE6" w14:textId="77777777" w:rsidTr="00346E24">
        <w:tc>
          <w:tcPr>
            <w:tcW w:w="715" w:type="dxa"/>
          </w:tcPr>
          <w:p w14:paraId="5CB9AE67" w14:textId="1E2EF491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8635" w:type="dxa"/>
          </w:tcPr>
          <w:p w14:paraId="3FEDB0F4" w14:textId="77777777" w:rsidR="00912FCA" w:rsidRPr="003C6346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3C6346">
              <w:rPr>
                <w:rFonts w:ascii="Arial" w:hAnsi="Arial" w:cs="Arial"/>
                <w:b/>
                <w:bCs/>
              </w:rPr>
              <w:t>Net profit on sales</w:t>
            </w:r>
          </w:p>
          <w:p w14:paraId="29075A94" w14:textId="77777777" w:rsidR="00912FCA" w:rsidRPr="003C6346" w:rsidRDefault="006716D9" w:rsidP="00912FCA">
            <w:pPr>
              <w:jc w:val="center"/>
              <w:rPr>
                <w:rFonts w:ascii="Arial" w:eastAsiaTheme="minorEastAsia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304 000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1 478 000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X 100=20.57%</m:t>
                </m:r>
              </m:oMath>
            </m:oMathPara>
          </w:p>
          <w:p w14:paraId="6DB06468" w14:textId="44987D2F" w:rsidR="003C6346" w:rsidRPr="002F5A32" w:rsidRDefault="003C6346" w:rsidP="00912FCA">
            <w:pPr>
              <w:jc w:val="center"/>
              <w:rPr>
                <w:rFonts w:ascii="Arial" w:hAnsi="Arial" w:cs="Arial"/>
              </w:rPr>
            </w:pPr>
          </w:p>
        </w:tc>
      </w:tr>
      <w:tr w:rsidR="00912FCA" w14:paraId="0A36D742" w14:textId="77777777" w:rsidTr="00346E24">
        <w:tc>
          <w:tcPr>
            <w:tcW w:w="715" w:type="dxa"/>
          </w:tcPr>
          <w:p w14:paraId="48194FDD" w14:textId="0A691FB8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8635" w:type="dxa"/>
          </w:tcPr>
          <w:p w14:paraId="2EAFC79E" w14:textId="77777777" w:rsidR="00912FCA" w:rsidRPr="003C6346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3C6346">
              <w:rPr>
                <w:rFonts w:ascii="Arial" w:hAnsi="Arial" w:cs="Arial"/>
                <w:b/>
                <w:bCs/>
              </w:rPr>
              <w:t>Operating profit on sales</w:t>
            </w:r>
          </w:p>
          <w:p w14:paraId="1689EEBD" w14:textId="77777777" w:rsidR="00912FCA" w:rsidRPr="003C6346" w:rsidRDefault="006716D9" w:rsidP="00912FCA">
            <w:pPr>
              <w:rPr>
                <w:rFonts w:ascii="Arial" w:eastAsiaTheme="minorEastAsia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257 400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1 478 000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 X 100=17.42%</m:t>
                </m:r>
              </m:oMath>
            </m:oMathPara>
          </w:p>
          <w:p w14:paraId="273083DE" w14:textId="2B2A72FC" w:rsidR="003C6346" w:rsidRPr="002F5A32" w:rsidRDefault="003C6346" w:rsidP="00912FCA">
            <w:pPr>
              <w:rPr>
                <w:rFonts w:ascii="Arial" w:hAnsi="Arial" w:cs="Arial"/>
                <w:iCs/>
              </w:rPr>
            </w:pPr>
          </w:p>
        </w:tc>
      </w:tr>
      <w:tr w:rsidR="00912FCA" w14:paraId="6DA3B349" w14:textId="77777777" w:rsidTr="00346E24">
        <w:tc>
          <w:tcPr>
            <w:tcW w:w="715" w:type="dxa"/>
          </w:tcPr>
          <w:p w14:paraId="74ECAABB" w14:textId="7DF27C6E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8635" w:type="dxa"/>
          </w:tcPr>
          <w:p w14:paraId="52C1CCF6" w14:textId="77777777" w:rsidR="00912FCA" w:rsidRDefault="00912FCA" w:rsidP="00912FCA">
            <w:pPr>
              <w:rPr>
                <w:rFonts w:ascii="Arial" w:hAnsi="Arial" w:cs="Arial"/>
              </w:rPr>
            </w:pPr>
            <w:r w:rsidRPr="003C6346">
              <w:rPr>
                <w:rFonts w:ascii="Arial" w:hAnsi="Arial" w:cs="Arial"/>
                <w:b/>
                <w:bCs/>
              </w:rPr>
              <w:t>Operating expenses on sales</w:t>
            </w:r>
          </w:p>
          <w:p w14:paraId="5A027409" w14:textId="19D42D03" w:rsidR="003C6346" w:rsidRPr="003C6346" w:rsidRDefault="006716D9" w:rsidP="003C6346">
            <w:pPr>
              <w:jc w:val="center"/>
              <w:rPr>
                <w:rFonts w:ascii="Arial" w:eastAsiaTheme="minorEastAsia" w:hAnsi="Arial" w:cs="Arial"/>
                <w:iCs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346 000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Arial"/>
                      </w:rPr>
                      <m:t>1 478 000</m:t>
                    </m:r>
                  </m:den>
                </m:f>
                <m:r>
                  <m:rPr>
                    <m:sty m:val="p"/>
                  </m:rPr>
                  <w:rPr>
                    <w:rFonts w:ascii="Cambria Math" w:hAnsi="Cambria Math" w:cs="Arial"/>
                  </w:rPr>
                  <m:t xml:space="preserve"> X 100=23.41%</m:t>
                </m:r>
              </m:oMath>
            </m:oMathPara>
          </w:p>
          <w:p w14:paraId="2111E869" w14:textId="71BF7BEF" w:rsidR="003C6346" w:rsidRDefault="003C6346" w:rsidP="003C6346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912FCA" w14:paraId="108F7EFB" w14:textId="77777777" w:rsidTr="00346E24">
        <w:tc>
          <w:tcPr>
            <w:tcW w:w="715" w:type="dxa"/>
          </w:tcPr>
          <w:p w14:paraId="3C21F2DA" w14:textId="5A9C76B4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8635" w:type="dxa"/>
          </w:tcPr>
          <w:p w14:paraId="64579896" w14:textId="77777777" w:rsidR="00912FCA" w:rsidRPr="003C6346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3C6346">
              <w:rPr>
                <w:rFonts w:ascii="Arial" w:hAnsi="Arial" w:cs="Arial"/>
                <w:b/>
                <w:bCs/>
              </w:rPr>
              <w:t xml:space="preserve">Solvency ratio </w:t>
            </w:r>
          </w:p>
          <w:p w14:paraId="0AACACA8" w14:textId="4807F505" w:rsidR="003C6346" w:rsidRPr="003C6346" w:rsidRDefault="003C6346" w:rsidP="003C6346">
            <w:pPr>
              <w:jc w:val="center"/>
              <w:rPr>
                <w:rFonts w:ascii="Arial" w:hAnsi="Arial" w:cs="Arial"/>
              </w:rPr>
            </w:pPr>
            <w:r w:rsidRPr="003C6346">
              <w:rPr>
                <w:rFonts w:ascii="Arial" w:hAnsi="Arial" w:cs="Arial"/>
              </w:rPr>
              <w:t>1 059 400: (300 000 + 59 400)</w:t>
            </w:r>
          </w:p>
          <w:p w14:paraId="744F91A9" w14:textId="2F206D35" w:rsidR="003C6346" w:rsidRPr="003C6346" w:rsidRDefault="003C6346" w:rsidP="003C6346">
            <w:pPr>
              <w:jc w:val="center"/>
              <w:rPr>
                <w:rFonts w:ascii="Arial" w:hAnsi="Arial" w:cs="Arial"/>
              </w:rPr>
            </w:pPr>
            <w:r w:rsidRPr="003C6346">
              <w:rPr>
                <w:rFonts w:ascii="Arial" w:hAnsi="Arial" w:cs="Arial"/>
              </w:rPr>
              <w:t>1 059 400: 359 400</w:t>
            </w:r>
          </w:p>
          <w:p w14:paraId="0A0A6512" w14:textId="15799361" w:rsidR="003C6346" w:rsidRDefault="003C6346" w:rsidP="003C6346">
            <w:pPr>
              <w:jc w:val="center"/>
              <w:rPr>
                <w:rFonts w:ascii="Arial" w:hAnsi="Arial" w:cs="Arial"/>
              </w:rPr>
            </w:pPr>
            <w:r w:rsidRPr="003C6346">
              <w:rPr>
                <w:rFonts w:ascii="Arial" w:hAnsi="Arial" w:cs="Arial"/>
              </w:rPr>
              <w:t>2.95:1</w:t>
            </w:r>
          </w:p>
          <w:p w14:paraId="76CB2397" w14:textId="44E7EA5C" w:rsidR="003C6346" w:rsidRDefault="003C6346" w:rsidP="008B446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Solvency ratio has improved (2.95:1</w:t>
            </w:r>
            <w:r w:rsidR="008B4463">
              <w:rPr>
                <w:rFonts w:ascii="Arial" w:hAnsi="Arial" w:cs="Arial"/>
              </w:rPr>
              <w:t xml:space="preserve"> from 2.04:1). For every R1 of outside funding, the firm has 2.95 of its own funds. Total assets exceed total liabilities. The firm is technically solvent.</w:t>
            </w:r>
          </w:p>
        </w:tc>
      </w:tr>
      <w:tr w:rsidR="00912FCA" w14:paraId="5B4FAD06" w14:textId="77777777" w:rsidTr="00346E24">
        <w:tc>
          <w:tcPr>
            <w:tcW w:w="715" w:type="dxa"/>
          </w:tcPr>
          <w:p w14:paraId="6C0710F6" w14:textId="745288F4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8635" w:type="dxa"/>
          </w:tcPr>
          <w:p w14:paraId="526C8EE1" w14:textId="77777777" w:rsidR="00912FCA" w:rsidRPr="008B4463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8B4463">
              <w:rPr>
                <w:rFonts w:ascii="Arial" w:hAnsi="Arial" w:cs="Arial"/>
                <w:b/>
                <w:bCs/>
              </w:rPr>
              <w:t xml:space="preserve">Current ratio </w:t>
            </w:r>
          </w:p>
          <w:p w14:paraId="6D8EA85D" w14:textId="41D9585F" w:rsidR="008B4463" w:rsidRPr="008B4463" w:rsidRDefault="008B4463" w:rsidP="008B4463">
            <w:pPr>
              <w:jc w:val="center"/>
              <w:rPr>
                <w:rFonts w:ascii="Arial" w:hAnsi="Arial" w:cs="Arial"/>
              </w:rPr>
            </w:pPr>
            <w:r w:rsidRPr="008B4463">
              <w:rPr>
                <w:rFonts w:ascii="Arial" w:hAnsi="Arial" w:cs="Arial"/>
              </w:rPr>
              <w:t>336 400: 59 400</w:t>
            </w:r>
          </w:p>
          <w:p w14:paraId="49F04E95" w14:textId="77777777" w:rsidR="008B4463" w:rsidRPr="008B4463" w:rsidRDefault="008B4463" w:rsidP="008B4463">
            <w:pPr>
              <w:jc w:val="center"/>
              <w:rPr>
                <w:rFonts w:ascii="Arial" w:hAnsi="Arial" w:cs="Arial"/>
              </w:rPr>
            </w:pPr>
            <w:r w:rsidRPr="008B4463">
              <w:rPr>
                <w:rFonts w:ascii="Arial" w:hAnsi="Arial" w:cs="Arial"/>
              </w:rPr>
              <w:t>5.66:1</w:t>
            </w:r>
          </w:p>
          <w:p w14:paraId="1C6CE6ED" w14:textId="028A61BE" w:rsidR="008B4463" w:rsidRPr="008B4463" w:rsidRDefault="008B4463" w:rsidP="008B4463">
            <w:pPr>
              <w:rPr>
                <w:rFonts w:ascii="Arial" w:hAnsi="Arial" w:cs="Arial"/>
              </w:rPr>
            </w:pPr>
            <w:r w:rsidRPr="008B4463">
              <w:rPr>
                <w:rFonts w:ascii="Arial" w:hAnsi="Arial" w:cs="Arial"/>
              </w:rPr>
              <w:t>Improved from 2.84:1 to 5.66:1. For every R1 owing the firm has R5.66 available. The liquid position is satisfactory because the firm will have enough liquid funds to meet its commitments in the short term.</w:t>
            </w:r>
          </w:p>
        </w:tc>
      </w:tr>
      <w:tr w:rsidR="00912FCA" w14:paraId="6CAACEFA" w14:textId="77777777" w:rsidTr="00346E24">
        <w:tc>
          <w:tcPr>
            <w:tcW w:w="715" w:type="dxa"/>
          </w:tcPr>
          <w:p w14:paraId="1AADA53C" w14:textId="1D5CFA6B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8635" w:type="dxa"/>
          </w:tcPr>
          <w:p w14:paraId="1E3355EB" w14:textId="77777777" w:rsidR="00912FCA" w:rsidRPr="00747C8C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747C8C">
              <w:rPr>
                <w:rFonts w:ascii="Arial" w:hAnsi="Arial" w:cs="Arial"/>
                <w:b/>
                <w:bCs/>
              </w:rPr>
              <w:t xml:space="preserve">Acid test ratio </w:t>
            </w:r>
          </w:p>
          <w:p w14:paraId="12557278" w14:textId="77777777" w:rsidR="008B4463" w:rsidRDefault="008B4463" w:rsidP="008B4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336 400 – 220 000: 59 400</w:t>
            </w:r>
          </w:p>
          <w:p w14:paraId="7B914290" w14:textId="77777777" w:rsidR="008B4463" w:rsidRDefault="008B4463" w:rsidP="008B4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116 400: 59 400</w:t>
            </w:r>
          </w:p>
          <w:p w14:paraId="168571C4" w14:textId="77777777" w:rsidR="008B4463" w:rsidRDefault="008B4463" w:rsidP="008B446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1.96:1</w:t>
            </w:r>
          </w:p>
          <w:p w14:paraId="599B4247" w14:textId="77777777" w:rsidR="008B4463" w:rsidRDefault="00747C8C" w:rsidP="008B446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Improved from 0.92:1 to 1.96:1. The liquid position is satisfactory because the firm will have enough funds to meet its commitments in the short term even if stock does not sell fast enough.</w:t>
            </w:r>
          </w:p>
          <w:p w14:paraId="760DFF56" w14:textId="374127A9" w:rsidR="00EE2BB9" w:rsidRDefault="00EE2BB9" w:rsidP="008B4463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912FCA" w14:paraId="5B79241A" w14:textId="77777777" w:rsidTr="00346E24">
        <w:tc>
          <w:tcPr>
            <w:tcW w:w="715" w:type="dxa"/>
          </w:tcPr>
          <w:p w14:paraId="03A6D625" w14:textId="12FFA56E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8635" w:type="dxa"/>
          </w:tcPr>
          <w:p w14:paraId="152A6F0F" w14:textId="77777777" w:rsidR="00912FCA" w:rsidRPr="00EE2BB9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EE2BB9">
              <w:rPr>
                <w:rFonts w:ascii="Arial" w:hAnsi="Arial" w:cs="Arial"/>
                <w:b/>
                <w:bCs/>
              </w:rPr>
              <w:t xml:space="preserve">Stock turnover rate </w:t>
            </w:r>
          </w:p>
          <w:p w14:paraId="0A45BE80" w14:textId="77777777" w:rsidR="00747C8C" w:rsidRDefault="006716D9" w:rsidP="00747C8C">
            <w:pPr>
              <w:tabs>
                <w:tab w:val="center" w:pos="4209"/>
                <w:tab w:val="left" w:pos="6228"/>
              </w:tabs>
              <w:jc w:val="center"/>
              <w:rPr>
                <w:rFonts w:ascii="Arial" w:eastAsiaTheme="minorEastAsia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r>
                    <w:rPr>
                      <w:rFonts w:ascii="Cambria Math" w:hAnsi="Cambria Math" w:cs="Arial"/>
                    </w:rPr>
                    <m:t xml:space="preserve">874 600 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</w:rPr>
                    <m:t>212</m:t>
                  </m:r>
                  <m:r>
                    <w:rPr>
                      <w:rFonts w:ascii="Cambria Math" w:hAnsi="Cambria Math" w:cs="Arial"/>
                    </w:rPr>
                    <m:t xml:space="preserve"> 000</m:t>
                  </m:r>
                </m:den>
              </m:f>
            </m:oMath>
            <w:r w:rsidR="00747C8C" w:rsidRPr="00747C8C">
              <w:rPr>
                <w:rFonts w:ascii="Arial" w:eastAsiaTheme="minorEastAsia" w:hAnsi="Arial" w:cs="Arial"/>
              </w:rPr>
              <w:t xml:space="preserve"> = 4.13 times</w:t>
            </w:r>
          </w:p>
          <w:p w14:paraId="5AA99836" w14:textId="77777777" w:rsidR="00747C8C" w:rsidRDefault="00747C8C" w:rsidP="00747C8C">
            <w:pPr>
              <w:tabs>
                <w:tab w:val="center" w:pos="4209"/>
                <w:tab w:val="left" w:pos="6228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Stock turnover rate has declined 4.13 from 5.66 times a year. Cash is being tied up in stock for longer period and there will be need for more storage space. Other</w:t>
            </w:r>
            <w:r w:rsidR="00EE2BB9">
              <w:rPr>
                <w:rFonts w:ascii="Arial" w:hAnsi="Arial" w:cs="Arial"/>
              </w:rPr>
              <w:t xml:space="preserve"> administration expenses will be incurred.</w:t>
            </w:r>
          </w:p>
          <w:p w14:paraId="12E1F04E" w14:textId="7CC63343" w:rsidR="00EE2BB9" w:rsidRPr="00747C8C" w:rsidRDefault="00EE2BB9" w:rsidP="00747C8C">
            <w:pPr>
              <w:tabs>
                <w:tab w:val="center" w:pos="4209"/>
                <w:tab w:val="left" w:pos="6228"/>
              </w:tabs>
              <w:rPr>
                <w:rFonts w:ascii="Arial" w:hAnsi="Arial" w:cs="Arial"/>
              </w:rPr>
            </w:pPr>
          </w:p>
        </w:tc>
      </w:tr>
      <w:tr w:rsidR="00912FCA" w14:paraId="5C28FF6D" w14:textId="77777777" w:rsidTr="00346E24">
        <w:tc>
          <w:tcPr>
            <w:tcW w:w="715" w:type="dxa"/>
          </w:tcPr>
          <w:p w14:paraId="2B548CE5" w14:textId="0AB16C15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10</w:t>
            </w:r>
          </w:p>
        </w:tc>
        <w:tc>
          <w:tcPr>
            <w:tcW w:w="8635" w:type="dxa"/>
          </w:tcPr>
          <w:p w14:paraId="61C1819F" w14:textId="6B7CB906" w:rsidR="00912FCA" w:rsidRPr="009A71DA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9A71DA">
              <w:rPr>
                <w:rFonts w:ascii="Arial" w:hAnsi="Arial" w:cs="Arial"/>
                <w:b/>
                <w:bCs/>
              </w:rPr>
              <w:t xml:space="preserve">Stock holding period </w:t>
            </w:r>
          </w:p>
          <w:p w14:paraId="2AD30727" w14:textId="60BBC3B2" w:rsidR="00EE2BB9" w:rsidRDefault="006716D9" w:rsidP="00EE2BB9">
            <w:pPr>
              <w:jc w:val="center"/>
              <w:rPr>
                <w:rFonts w:ascii="Arial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="Arial"/>
                      </w:rPr>
                      <m:t>212 000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874 600</m:t>
                    </m:r>
                  </m:den>
                </m:f>
                <m:r>
                  <w:rPr>
                    <w:rFonts w:ascii="Cambria Math" w:hAnsi="Cambria Math" w:cs="Arial"/>
                  </w:rPr>
                  <m:t xml:space="preserve"> X 365 =30.05 days</m:t>
                </m:r>
              </m:oMath>
            </m:oMathPara>
          </w:p>
          <w:p w14:paraId="6F10AB1A" w14:textId="77777777" w:rsidR="00747C8C" w:rsidRDefault="00747C8C" w:rsidP="00747C8C">
            <w:pPr>
              <w:jc w:val="center"/>
              <w:rPr>
                <w:rFonts w:ascii="Arial" w:hAnsi="Arial" w:cs="Arial"/>
              </w:rPr>
            </w:pPr>
          </w:p>
          <w:p w14:paraId="0FD658E3" w14:textId="77777777" w:rsidR="00747C8C" w:rsidRDefault="00EE2BB9" w:rsidP="00912FCA">
            <w:pPr>
              <w:rPr>
                <w:rFonts w:ascii="Arial" w:hAnsi="Arial" w:cs="Arial"/>
              </w:rPr>
            </w:pPr>
            <w:r w:rsidRPr="00EE2BB9">
              <w:rPr>
                <w:rFonts w:ascii="Arial" w:hAnsi="Arial" w:cs="Arial"/>
              </w:rPr>
              <w:t xml:space="preserve">Stock holding period has deteriorated from 64.5 days to </w:t>
            </w:r>
            <w:r w:rsidR="009A71DA">
              <w:rPr>
                <w:rFonts w:ascii="Arial" w:hAnsi="Arial" w:cs="Arial"/>
              </w:rPr>
              <w:t>88</w:t>
            </w:r>
            <w:r w:rsidRPr="00EE2BB9">
              <w:rPr>
                <w:rFonts w:ascii="Arial" w:hAnsi="Arial" w:cs="Arial"/>
              </w:rPr>
              <w:t>.</w:t>
            </w:r>
            <w:r w:rsidR="009A71DA">
              <w:rPr>
                <w:rFonts w:ascii="Arial" w:hAnsi="Arial" w:cs="Arial"/>
              </w:rPr>
              <w:t>47</w:t>
            </w:r>
            <w:r w:rsidRPr="00EE2BB9">
              <w:rPr>
                <w:rFonts w:ascii="Arial" w:hAnsi="Arial" w:cs="Arial"/>
              </w:rPr>
              <w:t xml:space="preserve"> days. Pressure is placed on the firm’s cash resources.</w:t>
            </w:r>
          </w:p>
          <w:p w14:paraId="43638354" w14:textId="2ADA32A9" w:rsidR="009A71DA" w:rsidRPr="00EE2BB9" w:rsidRDefault="009A71DA" w:rsidP="00912FCA">
            <w:pPr>
              <w:rPr>
                <w:rFonts w:ascii="Arial" w:hAnsi="Arial" w:cs="Arial"/>
              </w:rPr>
            </w:pPr>
          </w:p>
        </w:tc>
      </w:tr>
      <w:tr w:rsidR="00912FCA" w14:paraId="22B27EE1" w14:textId="77777777" w:rsidTr="00346E24">
        <w:tc>
          <w:tcPr>
            <w:tcW w:w="715" w:type="dxa"/>
          </w:tcPr>
          <w:p w14:paraId="38C4FDB4" w14:textId="3E6351E1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8635" w:type="dxa"/>
          </w:tcPr>
          <w:p w14:paraId="7A1B6C0D" w14:textId="1886B43C" w:rsidR="00EE2BB9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9A71DA">
              <w:rPr>
                <w:rFonts w:ascii="Arial" w:hAnsi="Arial" w:cs="Arial"/>
                <w:b/>
                <w:bCs/>
              </w:rPr>
              <w:t>Average debtors</w:t>
            </w:r>
            <w:r w:rsidR="00EE2BB9" w:rsidRPr="009A71DA">
              <w:rPr>
                <w:rFonts w:ascii="Arial" w:hAnsi="Arial" w:cs="Arial"/>
                <w:b/>
                <w:bCs/>
              </w:rPr>
              <w:t>’</w:t>
            </w:r>
            <w:r w:rsidRPr="009A71DA">
              <w:rPr>
                <w:rFonts w:ascii="Arial" w:hAnsi="Arial" w:cs="Arial"/>
                <w:b/>
                <w:bCs/>
              </w:rPr>
              <w:t xml:space="preserve"> collection period</w:t>
            </w:r>
          </w:p>
          <w:p w14:paraId="02BD2CCE" w14:textId="77777777" w:rsidR="009A71DA" w:rsidRPr="009A71DA" w:rsidRDefault="009A71DA" w:rsidP="00912FCA">
            <w:pPr>
              <w:rPr>
                <w:rFonts w:ascii="Arial" w:hAnsi="Arial" w:cs="Arial"/>
              </w:rPr>
            </w:pPr>
          </w:p>
          <w:p w14:paraId="173F2BA7" w14:textId="2E6C877F" w:rsidR="00912FCA" w:rsidRDefault="006716D9" w:rsidP="00EE2BB9">
            <w:pPr>
              <w:jc w:val="center"/>
              <w:rPr>
                <w:rFonts w:ascii="Arial" w:eastAsiaTheme="minorEastAsia" w:hAnsi="Arial" w:cs="Arial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i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fPr>
                    <m:num>
                      <m:r>
                        <w:rPr>
                          <w:rFonts w:ascii="Cambria Math" w:hAnsi="Cambria Math" w:cs="Arial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Arial"/>
                        </w:rPr>
                        <m:t>2</m:t>
                      </m:r>
                    </m:den>
                  </m:f>
                  <m:r>
                    <w:rPr>
                      <w:rFonts w:ascii="Cambria Math" w:hAnsi="Cambria Math" w:cs="Arial"/>
                    </w:rPr>
                    <m:t xml:space="preserve">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84 000+62 000</m:t>
                      </m:r>
                    </m:e>
                  </m:d>
                  <m:r>
                    <w:rPr>
                      <w:rFonts w:ascii="Cambria Math" w:hAnsi="Cambria Math" w:cs="Arial"/>
                    </w:rPr>
                    <m:t xml:space="preserve">X 365  </m:t>
                  </m:r>
                </m:num>
                <m:den>
                  <m:r>
                    <w:rPr>
                      <w:rFonts w:ascii="Cambria Math" w:hAnsi="Cambria Math" w:cs="Arial"/>
                    </w:rPr>
                    <m:t xml:space="preserve">0.60 </m:t>
                  </m:r>
                  <m:d>
                    <m:dPr>
                      <m:ctrlPr>
                        <w:rPr>
                          <w:rFonts w:ascii="Cambria Math" w:hAnsi="Cambria Math" w:cs="Arial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Arial"/>
                        </w:rPr>
                        <m:t>1 478 000</m:t>
                      </m:r>
                    </m:e>
                  </m:d>
                  <m:r>
                    <w:rPr>
                      <w:rFonts w:ascii="Cambria Math" w:hAnsi="Cambria Math" w:cs="Arial"/>
                    </w:rPr>
                    <m:t xml:space="preserve">            1</m:t>
                  </m:r>
                </m:den>
              </m:f>
              <m:r>
                <w:rPr>
                  <w:rFonts w:ascii="Cambria Math" w:hAnsi="Cambria Math" w:cs="Arial"/>
                </w:rPr>
                <m:t>=30.05 days</m:t>
              </m:r>
            </m:oMath>
            <w:r w:rsidR="009A71DA" w:rsidRPr="009A71DA">
              <w:rPr>
                <w:rFonts w:ascii="Arial" w:eastAsiaTheme="minorEastAsia" w:hAnsi="Arial" w:cs="Arial"/>
              </w:rPr>
              <w:t xml:space="preserve"> </w:t>
            </w:r>
          </w:p>
          <w:p w14:paraId="1496D082" w14:textId="77777777" w:rsidR="009A71DA" w:rsidRPr="009A71DA" w:rsidRDefault="009A71DA" w:rsidP="00EE2BB9">
            <w:pPr>
              <w:jc w:val="center"/>
              <w:rPr>
                <w:rFonts w:ascii="Arial" w:hAnsi="Arial" w:cs="Arial"/>
              </w:rPr>
            </w:pPr>
          </w:p>
          <w:p w14:paraId="3F577094" w14:textId="77777777" w:rsidR="00EE2BB9" w:rsidRDefault="009A71DA" w:rsidP="00912FCA">
            <w:pPr>
              <w:rPr>
                <w:rFonts w:ascii="Arial" w:hAnsi="Arial" w:cs="Arial"/>
              </w:rPr>
            </w:pPr>
            <w:r w:rsidRPr="009A71DA">
              <w:rPr>
                <w:rFonts w:ascii="Arial" w:hAnsi="Arial" w:cs="Arial"/>
              </w:rPr>
              <w:t xml:space="preserve">Debtors collection has improved from 42 days to 30 days. This </w:t>
            </w:r>
            <w:proofErr w:type="spellStart"/>
            <w:r w:rsidRPr="009A71DA">
              <w:rPr>
                <w:rFonts w:ascii="Arial" w:hAnsi="Arial" w:cs="Arial"/>
              </w:rPr>
              <w:t>favours</w:t>
            </w:r>
            <w:proofErr w:type="spellEnd"/>
            <w:r w:rsidRPr="009A71DA">
              <w:rPr>
                <w:rFonts w:ascii="Arial" w:hAnsi="Arial" w:cs="Arial"/>
              </w:rPr>
              <w:t xml:space="preserve"> liquidity because cash is tied up with debtors for a shorter period and the risk of bad debts is decreased.</w:t>
            </w:r>
          </w:p>
          <w:p w14:paraId="592CDB8B" w14:textId="2D1CA7A0" w:rsidR="009A71DA" w:rsidRPr="009A71DA" w:rsidRDefault="009A71DA" w:rsidP="00912FCA">
            <w:pPr>
              <w:rPr>
                <w:rFonts w:ascii="Arial" w:hAnsi="Arial" w:cs="Arial"/>
              </w:rPr>
            </w:pPr>
          </w:p>
        </w:tc>
      </w:tr>
      <w:tr w:rsidR="00912FCA" w14:paraId="1DABBF7D" w14:textId="77777777" w:rsidTr="00346E24">
        <w:tc>
          <w:tcPr>
            <w:tcW w:w="715" w:type="dxa"/>
          </w:tcPr>
          <w:p w14:paraId="1E356593" w14:textId="22F0BEB7" w:rsidR="00912FCA" w:rsidRDefault="002F5A32" w:rsidP="00912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  <w:tc>
          <w:tcPr>
            <w:tcW w:w="8635" w:type="dxa"/>
          </w:tcPr>
          <w:p w14:paraId="70BC7901" w14:textId="77777777" w:rsidR="00912FCA" w:rsidRPr="005C425A" w:rsidRDefault="00912FCA" w:rsidP="00912FCA">
            <w:pPr>
              <w:rPr>
                <w:rFonts w:ascii="Arial" w:hAnsi="Arial" w:cs="Arial"/>
                <w:b/>
                <w:bCs/>
              </w:rPr>
            </w:pPr>
            <w:r w:rsidRPr="005C425A">
              <w:rPr>
                <w:rFonts w:ascii="Arial" w:hAnsi="Arial" w:cs="Arial"/>
                <w:b/>
                <w:bCs/>
              </w:rPr>
              <w:t xml:space="preserve">Average creditors payment period </w:t>
            </w:r>
          </w:p>
          <w:p w14:paraId="3F429322" w14:textId="77777777" w:rsidR="009A71DA" w:rsidRPr="005C425A" w:rsidRDefault="006716D9" w:rsidP="009A71DA">
            <w:pPr>
              <w:jc w:val="center"/>
              <w:rPr>
                <w:rFonts w:ascii="Arial" w:eastAsiaTheme="minorEastAsia" w:hAnsi="Arial" w:cs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Arial"/>
                        <w:i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Arial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Arial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ambria Math" w:cs="Arial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 w:cs="Arial"/>
                            <w:i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Arial"/>
                          </w:rPr>
                          <m:t>48 700+57 000</m:t>
                        </m:r>
                      </m:e>
                    </m:d>
                    <m:r>
                      <w:rPr>
                        <w:rFonts w:ascii="Cambria Math" w:hAnsi="Cambria Math" w:cs="Arial"/>
                      </w:rPr>
                      <m:t>X 365</m:t>
                    </m:r>
                  </m:num>
                  <m:den>
                    <m:r>
                      <w:rPr>
                        <w:rFonts w:ascii="Cambria Math" w:hAnsi="Cambria Math" w:cs="Arial"/>
                      </w:rPr>
                      <m:t>874 600</m:t>
                    </m:r>
                  </m:den>
                </m:f>
                <m:r>
                  <w:rPr>
                    <w:rFonts w:ascii="Cambria Math" w:hAnsi="Cambria Math" w:cs="Arial"/>
                  </w:rPr>
                  <m:t>=32.2 days</m:t>
                </m:r>
              </m:oMath>
            </m:oMathPara>
          </w:p>
          <w:p w14:paraId="018EAA30" w14:textId="15F1C9E4" w:rsidR="005C425A" w:rsidRPr="005C425A" w:rsidRDefault="005C425A" w:rsidP="005C425A">
            <w:pPr>
              <w:rPr>
                <w:rFonts w:ascii="Arial" w:eastAsiaTheme="minorEastAsia" w:hAnsi="Arial" w:cs="Arial"/>
              </w:rPr>
            </w:pPr>
            <w:r>
              <w:rPr>
                <w:rFonts w:ascii="Arial" w:eastAsiaTheme="minorEastAsia" w:hAnsi="Arial" w:cs="Arial"/>
              </w:rPr>
              <w:t>Creditors payment period has deteriorated from 40 days to 32 days. More pressure on cash resources because money is paid quicker than last year.</w:t>
            </w:r>
          </w:p>
        </w:tc>
      </w:tr>
    </w:tbl>
    <w:p w14:paraId="462E5A73" w14:textId="77777777" w:rsidR="00912FCA" w:rsidRDefault="00912FCA" w:rsidP="00912FCA">
      <w:pPr>
        <w:rPr>
          <w:rFonts w:ascii="Arial" w:hAnsi="Arial" w:cs="Arial"/>
          <w:b/>
          <w:bCs/>
        </w:rPr>
      </w:pPr>
    </w:p>
    <w:p w14:paraId="26104A2F" w14:textId="1FF26393" w:rsidR="00912FCA" w:rsidRPr="008B54E6" w:rsidRDefault="00912FCA" w:rsidP="00912FCA">
      <w:pPr>
        <w:rPr>
          <w:rFonts w:ascii="Arial" w:hAnsi="Arial" w:cs="Arial"/>
          <w:b/>
          <w:bCs/>
        </w:rPr>
      </w:pPr>
      <w:r w:rsidRPr="008B54E6">
        <w:rPr>
          <w:rFonts w:ascii="Arial" w:hAnsi="Arial" w:cs="Arial"/>
          <w:b/>
          <w:bCs/>
        </w:rPr>
        <w:br/>
      </w:r>
    </w:p>
    <w:p w14:paraId="4C116CFD" w14:textId="77777777" w:rsidR="005F71BC" w:rsidRDefault="005F71BC"/>
    <w:sectPr w:rsidR="005F71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023"/>
    <w:rsid w:val="00163289"/>
    <w:rsid w:val="002F5A32"/>
    <w:rsid w:val="00346E24"/>
    <w:rsid w:val="003C6346"/>
    <w:rsid w:val="005C425A"/>
    <w:rsid w:val="005F71BC"/>
    <w:rsid w:val="006716D9"/>
    <w:rsid w:val="00747C8C"/>
    <w:rsid w:val="008B4463"/>
    <w:rsid w:val="008E3023"/>
    <w:rsid w:val="00912FCA"/>
    <w:rsid w:val="009A71DA"/>
    <w:rsid w:val="00BA1D53"/>
    <w:rsid w:val="00C00A63"/>
    <w:rsid w:val="00DE42A8"/>
    <w:rsid w:val="00E60FE6"/>
    <w:rsid w:val="00EE2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FAB1DB"/>
  <w15:chartTrackingRefBased/>
  <w15:docId w15:val="{A7BCD640-C3F6-46AA-A5E4-4F8DCD55F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F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12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912F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 EC</dc:creator>
  <cp:keywords/>
  <dc:description/>
  <cp:lastModifiedBy>V.Westphal</cp:lastModifiedBy>
  <cp:revision>2</cp:revision>
  <dcterms:created xsi:type="dcterms:W3CDTF">2020-05-18T10:58:00Z</dcterms:created>
  <dcterms:modified xsi:type="dcterms:W3CDTF">2020-05-18T10:58:00Z</dcterms:modified>
</cp:coreProperties>
</file>