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4927"/>
        <w:gridCol w:w="1312"/>
        <w:gridCol w:w="1623"/>
        <w:gridCol w:w="1312"/>
        <w:gridCol w:w="1700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096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TECHNOLOGY-POWER SYSTEMS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096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096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PHASE</w:t>
            </w:r>
            <w:r w:rsidR="00C3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925">
              <w:rPr>
                <w:rFonts w:ascii="Arial" w:hAnsi="Arial" w:cs="Arial"/>
                <w:sz w:val="20"/>
                <w:szCs w:val="20"/>
              </w:rPr>
              <w:t>MOTORS &amp; STARTERS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F4925">
              <w:rPr>
                <w:rFonts w:ascii="Arial" w:hAnsi="Arial" w:cs="Arial"/>
                <w:sz w:val="16"/>
                <w:szCs w:val="16"/>
              </w:rPr>
              <w:sym w:font="Wingdings" w:char="F0FC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F783B" w:rsidRDefault="00FF49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:rsidR="00362CCF" w:rsidRPr="00A7415E" w:rsidRDefault="00362CC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EF783B" w:rsidRDefault="002821E6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Step Into Electrical Technology Grade 12-L</w:t>
            </w:r>
            <w:r w:rsidR="00FF4925">
              <w:rPr>
                <w:rFonts w:ascii="Arial" w:hAnsi="Arial" w:cs="Arial"/>
                <w:sz w:val="20"/>
                <w:szCs w:val="20"/>
              </w:rPr>
              <w:t>earner guide and read: Chapter 5</w:t>
            </w:r>
            <w:r w:rsidR="003B36DD">
              <w:rPr>
                <w:rFonts w:ascii="Arial" w:hAnsi="Arial" w:cs="Arial"/>
                <w:sz w:val="20"/>
                <w:szCs w:val="20"/>
              </w:rPr>
              <w:t>-Three Phase Motors and Starters, then</w:t>
            </w:r>
            <w:r>
              <w:rPr>
                <w:rFonts w:ascii="Arial" w:hAnsi="Arial" w:cs="Arial"/>
                <w:sz w:val="20"/>
                <w:szCs w:val="20"/>
              </w:rPr>
              <w:t xml:space="preserve"> answer the questions on Worksheets below.</w:t>
            </w:r>
            <w:r w:rsidR="003B36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1D246B" w:rsidRDefault="001D246B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1D246B" w:rsidRDefault="001D246B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362CCF" w:rsidRPr="001D246B" w:rsidRDefault="00362CCF" w:rsidP="001D246B">
      <w:pPr>
        <w:tabs>
          <w:tab w:val="left" w:pos="1105"/>
        </w:tabs>
        <w:jc w:val="center"/>
        <w:rPr>
          <w:rFonts w:ascii="Arial" w:hAnsi="Arial" w:cs="Arial"/>
          <w:b/>
          <w:sz w:val="20"/>
          <w:szCs w:val="20"/>
        </w:rPr>
      </w:pPr>
      <w:r w:rsidRPr="001D246B">
        <w:rPr>
          <w:rFonts w:ascii="Arial" w:hAnsi="Arial" w:cs="Arial"/>
          <w:b/>
          <w:sz w:val="20"/>
          <w:szCs w:val="20"/>
        </w:rPr>
        <w:lastRenderedPageBreak/>
        <w:t>WORKSHEET</w:t>
      </w:r>
      <w:r w:rsidR="001D246B" w:rsidRPr="001D246B">
        <w:rPr>
          <w:rFonts w:ascii="Arial" w:hAnsi="Arial" w:cs="Arial"/>
          <w:b/>
          <w:sz w:val="20"/>
          <w:szCs w:val="20"/>
        </w:rPr>
        <w:t>:</w:t>
      </w:r>
      <w:r w:rsidRPr="001D246B">
        <w:rPr>
          <w:rFonts w:ascii="Arial" w:hAnsi="Arial" w:cs="Arial"/>
          <w:b/>
          <w:sz w:val="20"/>
          <w:szCs w:val="20"/>
        </w:rPr>
        <w:t xml:space="preserve"> T</w:t>
      </w:r>
      <w:r w:rsidR="00FF4925">
        <w:rPr>
          <w:rFonts w:ascii="Arial" w:hAnsi="Arial" w:cs="Arial"/>
          <w:b/>
          <w:sz w:val="20"/>
          <w:szCs w:val="20"/>
        </w:rPr>
        <w:t>HREE PHASE MOTORS AND STARTERS</w:t>
      </w:r>
      <w:r w:rsidRPr="001D246B">
        <w:rPr>
          <w:rFonts w:ascii="Arial" w:hAnsi="Arial" w:cs="Arial"/>
          <w:b/>
          <w:sz w:val="20"/>
          <w:szCs w:val="20"/>
        </w:rPr>
        <w:t>- LESSON 1</w:t>
      </w:r>
    </w:p>
    <w:p w:rsidR="001D246B" w:rsidRDefault="001D246B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362CCF" w:rsidRDefault="00FF4925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the term synchronous speed of the motor</w:t>
      </w:r>
      <w:r w:rsidR="006C0865">
        <w:rPr>
          <w:rFonts w:ascii="Arial" w:hAnsi="Arial" w:cs="Arial"/>
          <w:sz w:val="20"/>
          <w:szCs w:val="20"/>
        </w:rPr>
        <w:t xml:space="preserve">.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6C0865">
        <w:rPr>
          <w:rFonts w:ascii="Arial" w:hAnsi="Arial" w:cs="Arial"/>
          <w:sz w:val="20"/>
          <w:szCs w:val="20"/>
        </w:rPr>
        <w:t xml:space="preserve">             </w:t>
      </w:r>
      <w:r w:rsidR="003C2662">
        <w:rPr>
          <w:rFonts w:ascii="Arial" w:hAnsi="Arial" w:cs="Arial"/>
          <w:sz w:val="20"/>
          <w:szCs w:val="20"/>
        </w:rPr>
        <w:t xml:space="preserve">                           </w:t>
      </w:r>
      <w:r w:rsidR="001D246B">
        <w:rPr>
          <w:rFonts w:ascii="Arial" w:hAnsi="Arial" w:cs="Arial"/>
          <w:sz w:val="20"/>
          <w:szCs w:val="20"/>
        </w:rPr>
        <w:t xml:space="preserve">                     </w:t>
      </w:r>
      <w:r w:rsidR="003C2662">
        <w:rPr>
          <w:rFonts w:ascii="Arial" w:hAnsi="Arial" w:cs="Arial"/>
          <w:sz w:val="20"/>
          <w:szCs w:val="20"/>
        </w:rPr>
        <w:t xml:space="preserve">  (2)</w:t>
      </w:r>
    </w:p>
    <w:p w:rsidR="003C2662" w:rsidRDefault="003C2662" w:rsidP="001D246B">
      <w:pPr>
        <w:pStyle w:val="ListParagraph"/>
        <w:tabs>
          <w:tab w:val="left" w:pos="110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865" w:rsidRDefault="00FF4925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operation of the squirrel-cage induction motor </w:t>
      </w:r>
      <w:r w:rsidR="006C0865">
        <w:rPr>
          <w:rFonts w:ascii="Arial" w:hAnsi="Arial" w:cs="Arial"/>
          <w:sz w:val="20"/>
          <w:szCs w:val="20"/>
        </w:rPr>
        <w:t>.</w:t>
      </w:r>
      <w:r w:rsidR="0013346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(7</w:t>
      </w:r>
      <w:r w:rsidR="00133461">
        <w:rPr>
          <w:rFonts w:ascii="Arial" w:hAnsi="Arial" w:cs="Arial"/>
          <w:sz w:val="20"/>
          <w:szCs w:val="20"/>
        </w:rPr>
        <w:t>)</w:t>
      </w:r>
      <w:r w:rsidR="006C0865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1D246B">
        <w:rPr>
          <w:rFonts w:ascii="Arial" w:hAnsi="Arial" w:cs="Arial"/>
          <w:sz w:val="20"/>
          <w:szCs w:val="20"/>
        </w:rPr>
        <w:t xml:space="preserve">                 </w:t>
      </w:r>
      <w:r w:rsidR="006C0865">
        <w:rPr>
          <w:rFonts w:ascii="Arial" w:hAnsi="Arial" w:cs="Arial"/>
          <w:sz w:val="20"/>
          <w:szCs w:val="20"/>
        </w:rPr>
        <w:t xml:space="preserve"> </w:t>
      </w:r>
    </w:p>
    <w:p w:rsidR="003C2662" w:rsidRDefault="003C2662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F4925" w:rsidRPr="003C2662" w:rsidRDefault="00FF4925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865" w:rsidRDefault="005E7290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three-phase motor with 18 poles is supplied from a 380V/50Hz supply.</w:t>
      </w:r>
    </w:p>
    <w:p w:rsidR="005E7290" w:rsidRDefault="005E7290" w:rsidP="005E7290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 w:rsidRPr="004F13EC">
        <w:rPr>
          <w:rFonts w:ascii="Arial" w:hAnsi="Arial" w:cs="Arial"/>
          <w:b/>
          <w:sz w:val="20"/>
          <w:szCs w:val="20"/>
        </w:rPr>
        <w:t>Given</w:t>
      </w:r>
      <m:oMath>
        <m:r>
          <w:rPr>
            <w:rFonts w:ascii="Cambria Math" w:hAnsi="Cambria Math" w:cs="Arial"/>
            <w:sz w:val="20"/>
            <w:szCs w:val="20"/>
          </w:rPr>
          <m:t>: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 xml:space="preserve">                  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 xml:space="preserve">L </m:t>
            </m:r>
          </m:sub>
        </m:sSub>
        <m:r>
          <w:rPr>
            <w:rFonts w:ascii="Cambria Math" w:hAnsi="Cambria Math" w:cs="Arial"/>
            <w:sz w:val="20"/>
            <w:szCs w:val="20"/>
          </w:rPr>
          <m:t>=380V</m:t>
        </m:r>
      </m:oMath>
    </w:p>
    <w:p w:rsidR="005E7290" w:rsidRDefault="005E7290" w:rsidP="005E7290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 xml:space="preserve">                 f=50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Z</m:t>
            </m:r>
          </m:sub>
        </m:sSub>
      </m:oMath>
    </w:p>
    <w:p w:rsidR="005E7290" w:rsidRDefault="005E7290" w:rsidP="005E7290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number of poles=18</m:t>
        </m:r>
      </m:oMath>
    </w:p>
    <w:p w:rsidR="005E7290" w:rsidRDefault="005E7290" w:rsidP="005E7290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Calculate the:</w:t>
      </w:r>
    </w:p>
    <w:p w:rsidR="005E7290" w:rsidRPr="005E7290" w:rsidRDefault="005E7290" w:rsidP="005E7290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Synchronous speed in r/min.                                                                                                                                                                                              (4)        </w:t>
      </w:r>
    </w:p>
    <w:p w:rsidR="00302812" w:rsidRDefault="00302812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B5F4C" w:rsidRPr="00302812" w:rsidRDefault="007B5F4C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7B5F4C" w:rsidRDefault="007B5F4C" w:rsidP="007B5F4C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Percentage slip if the rotor speed is 955 r/min</w:t>
      </w:r>
      <w:r w:rsidR="009565BD" w:rsidRPr="007B5F4C">
        <w:rPr>
          <w:rFonts w:ascii="Arial" w:hAnsi="Arial" w:cs="Arial"/>
          <w:sz w:val="20"/>
          <w:szCs w:val="20"/>
        </w:rPr>
        <w:t xml:space="preserve">.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9565BD" w:rsidRPr="007B5F4C">
        <w:rPr>
          <w:rFonts w:ascii="Arial" w:hAnsi="Arial" w:cs="Arial"/>
          <w:sz w:val="20"/>
          <w:szCs w:val="20"/>
        </w:rPr>
        <w:t xml:space="preserve"> </w:t>
      </w:r>
      <w:r w:rsidRPr="007B5F4C">
        <w:rPr>
          <w:rFonts w:ascii="Arial" w:hAnsi="Arial" w:cs="Arial"/>
          <w:sz w:val="20"/>
          <w:szCs w:val="20"/>
        </w:rPr>
        <w:t xml:space="preserve">                              (3</w:t>
      </w:r>
      <w:r w:rsidR="009565BD" w:rsidRPr="007B5F4C">
        <w:rPr>
          <w:rFonts w:ascii="Arial" w:hAnsi="Arial" w:cs="Arial"/>
          <w:sz w:val="20"/>
          <w:szCs w:val="20"/>
        </w:rPr>
        <w:t>)</w:t>
      </w:r>
      <w:r w:rsidR="00302812" w:rsidRPr="007B5F4C">
        <w:rPr>
          <w:rFonts w:ascii="Arial" w:hAnsi="Arial" w:cs="Arial"/>
          <w:sz w:val="20"/>
          <w:szCs w:val="20"/>
        </w:rPr>
        <w:t xml:space="preserve">   </w:t>
      </w:r>
    </w:p>
    <w:p w:rsidR="00037866" w:rsidRPr="007B5F4C" w:rsidRDefault="007B5F4C" w:rsidP="007B5F4C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="00302812" w:rsidRPr="007B5F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D246B" w:rsidRPr="007B5F4C">
        <w:rPr>
          <w:rFonts w:ascii="Arial" w:hAnsi="Arial" w:cs="Arial"/>
          <w:sz w:val="20"/>
          <w:szCs w:val="20"/>
        </w:rPr>
        <w:t xml:space="preserve">              </w:t>
      </w:r>
      <w:r w:rsidR="00133461" w:rsidRPr="007B5F4C">
        <w:rPr>
          <w:rFonts w:ascii="Arial" w:hAnsi="Arial" w:cs="Arial"/>
          <w:sz w:val="20"/>
          <w:szCs w:val="20"/>
        </w:rPr>
        <w:t xml:space="preserve">       </w:t>
      </w:r>
    </w:p>
    <w:p w:rsidR="00302812" w:rsidRPr="00302812" w:rsidRDefault="00302812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2812" w:rsidRDefault="007B5F4C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1.1 below shows the name plate of a three-phase induction motor. Answer the questions that follow.</w:t>
      </w:r>
    </w:p>
    <w:p w:rsidR="007B5F4C" w:rsidRPr="004F13EC" w:rsidRDefault="007B5F4C" w:rsidP="007B5F4C">
      <w:pPr>
        <w:tabs>
          <w:tab w:val="left" w:pos="1105"/>
        </w:tabs>
        <w:jc w:val="both"/>
        <w:rPr>
          <w:rFonts w:ascii="Arial" w:hAnsi="Arial" w:cs="Arial"/>
          <w:b/>
          <w:sz w:val="20"/>
          <w:szCs w:val="20"/>
        </w:rPr>
      </w:pPr>
      <w:r w:rsidRPr="004F13EC">
        <w:rPr>
          <w:rFonts w:ascii="Arial" w:hAnsi="Arial" w:cs="Arial"/>
          <w:b/>
          <w:sz w:val="20"/>
          <w:szCs w:val="20"/>
        </w:rPr>
        <w:t>TABLE 1.1: NAME PLATE OF THREE-PHASE INDUCTION MOTOR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984"/>
      </w:tblGrid>
      <w:tr w:rsidR="007B5F4C" w:rsidTr="00F20C41">
        <w:tc>
          <w:tcPr>
            <w:tcW w:w="4390" w:type="dxa"/>
          </w:tcPr>
          <w:p w:rsidR="007B5F4C" w:rsidRPr="004F13E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13EC">
              <w:rPr>
                <w:rFonts w:ascii="Arial" w:hAnsi="Arial" w:cs="Arial"/>
                <w:b/>
                <w:sz w:val="20"/>
                <w:szCs w:val="20"/>
              </w:rPr>
              <w:t>MOTOR MANUFACTURER SPECIFICATION</w:t>
            </w:r>
          </w:p>
        </w:tc>
        <w:tc>
          <w:tcPr>
            <w:tcW w:w="1984" w:type="dxa"/>
          </w:tcPr>
          <w:p w:rsidR="007B5F4C" w:rsidRDefault="007B5F4C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</w:t>
            </w:r>
          </w:p>
        </w:tc>
        <w:tc>
          <w:tcPr>
            <w:tcW w:w="1984" w:type="dxa"/>
          </w:tcPr>
          <w:p w:rsidR="007B5F4C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Voltage </w:t>
            </w:r>
          </w:p>
        </w:tc>
        <w:tc>
          <w:tcPr>
            <w:tcW w:w="1984" w:type="dxa"/>
          </w:tcPr>
          <w:p w:rsidR="007B5F4C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380V</w:t>
            </w: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</w:t>
            </w:r>
          </w:p>
        </w:tc>
        <w:tc>
          <w:tcPr>
            <w:tcW w:w="1984" w:type="dxa"/>
          </w:tcPr>
          <w:p w:rsidR="007B5F4C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1,3A</w:t>
            </w: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Speed </w:t>
            </w:r>
          </w:p>
        </w:tc>
        <w:tc>
          <w:tcPr>
            <w:tcW w:w="1984" w:type="dxa"/>
          </w:tcPr>
          <w:p w:rsidR="007B5F4C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 r/min</w:t>
            </w: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Power </w:t>
            </w:r>
          </w:p>
        </w:tc>
        <w:tc>
          <w:tcPr>
            <w:tcW w:w="1984" w:type="dxa"/>
          </w:tcPr>
          <w:p w:rsidR="007B5F4C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7,5kW</w:t>
            </w: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Frequency </w:t>
            </w:r>
          </w:p>
        </w:tc>
        <w:tc>
          <w:tcPr>
            <w:tcW w:w="1984" w:type="dxa"/>
          </w:tcPr>
          <w:p w:rsidR="007B5F4C" w:rsidRPr="00F20C41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Z</w:t>
            </w:r>
          </w:p>
        </w:tc>
      </w:tr>
      <w:tr w:rsidR="007B5F4C" w:rsidTr="00F20C41">
        <w:tc>
          <w:tcPr>
            <w:tcW w:w="4390" w:type="dxa"/>
          </w:tcPr>
          <w:p w:rsidR="007B5F4C" w:rsidRDefault="00260D93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 Ø</w:t>
            </w:r>
          </w:p>
        </w:tc>
        <w:tc>
          <w:tcPr>
            <w:tcW w:w="1984" w:type="dxa"/>
          </w:tcPr>
          <w:p w:rsidR="007B5F4C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lagging</w:t>
            </w:r>
          </w:p>
        </w:tc>
      </w:tr>
      <w:tr w:rsidR="00F20C41" w:rsidTr="00F20C41">
        <w:tc>
          <w:tcPr>
            <w:tcW w:w="4390" w:type="dxa"/>
          </w:tcPr>
          <w:p w:rsidR="00F20C41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 No.</w:t>
            </w:r>
          </w:p>
        </w:tc>
        <w:tc>
          <w:tcPr>
            <w:tcW w:w="1984" w:type="dxa"/>
          </w:tcPr>
          <w:p w:rsidR="00F20C41" w:rsidRDefault="00F20C41" w:rsidP="007B5F4C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22SP27</w:t>
            </w:r>
          </w:p>
        </w:tc>
      </w:tr>
    </w:tbl>
    <w:p w:rsidR="007B5F4C" w:rsidRDefault="007B5F4C" w:rsidP="007B5F4C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F20C41" w:rsidRPr="00F20C41" w:rsidRDefault="00F20C41" w:rsidP="00F20C41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the amount of current the motor will draw from the supply at full load.                                                                                                         (1)</w:t>
      </w:r>
    </w:p>
    <w:p w:rsidR="00BD5C43" w:rsidRDefault="00BD5C43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F20C4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20C41" w:rsidRDefault="00F20C41" w:rsidP="00F20C41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why the motor is suitable for use in South Africa.                                                                                                                              </w:t>
      </w:r>
      <w:r w:rsidR="00F116BF">
        <w:rPr>
          <w:rFonts w:ascii="Arial" w:hAnsi="Arial" w:cs="Arial"/>
          <w:sz w:val="20"/>
          <w:szCs w:val="20"/>
        </w:rPr>
        <w:t xml:space="preserve">    (2)</w:t>
      </w:r>
    </w:p>
    <w:p w:rsidR="00F116BF" w:rsidRPr="00F116BF" w:rsidRDefault="00F116BF" w:rsidP="00F116BF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74A" w:rsidRDefault="00F116BF" w:rsidP="00F116BF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what the 7,5kW on the name plate indicates.                                                                                                                                           (1)</w:t>
      </w:r>
    </w:p>
    <w:p w:rsidR="00F116BF" w:rsidRDefault="00F116BF" w:rsidP="00F116BF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F116BF" w:rsidRDefault="00F116BF" w:rsidP="00F116BF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F116BF" w:rsidRDefault="00F116BF" w:rsidP="00F116BF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Determine the total number of poles.                                                                                                                                                               (5)</w:t>
      </w:r>
    </w:p>
    <w:p w:rsidR="00F116BF" w:rsidRDefault="00F116BF" w:rsidP="00F116BF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376D" w:rsidRPr="004F13EC" w:rsidRDefault="00F116BF" w:rsidP="004F13EC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efficiency of the motor at full load if the total loss is 1,2kW.                                                                                                               (5)</w:t>
      </w:r>
    </w:p>
    <w:p w:rsidR="00BD5C43" w:rsidRPr="00BD5C43" w:rsidRDefault="0038376D" w:rsidP="004F13EC">
      <w:pPr>
        <w:pStyle w:val="ListParagraph"/>
        <w:tabs>
          <w:tab w:val="left" w:pos="110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13EC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6E0019" w:rsidRDefault="006E0019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8C4B46" w:rsidRPr="00405723" w:rsidRDefault="006E0019" w:rsidP="00405723">
      <w:pPr>
        <w:tabs>
          <w:tab w:val="left" w:pos="1105"/>
        </w:tabs>
        <w:jc w:val="center"/>
        <w:rPr>
          <w:rFonts w:ascii="Arial" w:hAnsi="Arial" w:cs="Arial"/>
          <w:b/>
          <w:sz w:val="20"/>
          <w:szCs w:val="20"/>
        </w:rPr>
      </w:pPr>
      <w:r w:rsidRPr="00405723">
        <w:rPr>
          <w:rFonts w:ascii="Arial" w:hAnsi="Arial" w:cs="Arial"/>
          <w:b/>
          <w:sz w:val="20"/>
          <w:szCs w:val="20"/>
        </w:rPr>
        <w:lastRenderedPageBreak/>
        <w:t>FORMULA SHEET</w:t>
      </w:r>
    </w:p>
    <w:p w:rsidR="006E0019" w:rsidRPr="00405723" w:rsidRDefault="006E0019" w:rsidP="001D246B">
      <w:pPr>
        <w:tabs>
          <w:tab w:val="left" w:pos="1105"/>
        </w:tabs>
        <w:jc w:val="both"/>
        <w:rPr>
          <w:rFonts w:ascii="Arial" w:hAnsi="Arial" w:cs="Arial"/>
          <w:b/>
          <w:sz w:val="20"/>
          <w:szCs w:val="20"/>
        </w:rPr>
      </w:pPr>
      <w:r w:rsidRPr="00405723">
        <w:rPr>
          <w:rFonts w:ascii="Arial" w:hAnsi="Arial" w:cs="Arial"/>
          <w:b/>
          <w:sz w:val="20"/>
          <w:szCs w:val="20"/>
        </w:rPr>
        <w:t>THREE-PHASE MOTORS AND STARTERS</w:t>
      </w:r>
    </w:p>
    <w:p w:rsidR="006E0019" w:rsidRPr="00405723" w:rsidRDefault="006E0019" w:rsidP="001D246B">
      <w:pPr>
        <w:tabs>
          <w:tab w:val="left" w:pos="1105"/>
        </w:tabs>
        <w:jc w:val="both"/>
        <w:rPr>
          <w:rFonts w:ascii="Arial" w:hAnsi="Arial" w:cs="Arial"/>
          <w:b/>
          <w:sz w:val="20"/>
          <w:szCs w:val="20"/>
        </w:rPr>
      </w:pPr>
      <w:r w:rsidRPr="00405723">
        <w:rPr>
          <w:rFonts w:ascii="Arial" w:hAnsi="Arial" w:cs="Arial"/>
          <w:b/>
          <w:sz w:val="20"/>
          <w:szCs w:val="20"/>
        </w:rPr>
        <w:t>STAR</w:t>
      </w:r>
    </w:p>
    <w:p w:rsidR="006E0019" w:rsidRDefault="006E0019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L</w:t>
      </w:r>
      <m:oMath>
        <m:r>
          <w:rPr>
            <w:rFonts w:ascii="Cambria Math" w:hAnsi="Cambria Math" w:cs="Arial"/>
            <w:sz w:val="20"/>
            <w:szCs w:val="20"/>
            <w:vertAlign w:val="subscript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  <w:vertAlign w:val="subscript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3</m:t>
            </m:r>
          </m:e>
        </m:rad>
        <m:r>
          <w:rPr>
            <w:rFonts w:ascii="Cambria Math" w:hAnsi="Cambria Math" w:cs="Arial"/>
            <w:sz w:val="20"/>
            <w:szCs w:val="20"/>
            <w:vertAlign w:val="subscript"/>
          </w:rPr>
          <m:t>×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  <w:vertAlign w:val="subscript"/>
              </w:rPr>
              <m:t>PH</m:t>
            </m:r>
          </m:sub>
        </m:sSub>
        <m:r>
          <w:rPr>
            <w:rFonts w:ascii="Cambria Math" w:hAnsi="Cambria Math" w:cs="Arial"/>
            <w:sz w:val="20"/>
            <w:szCs w:val="20"/>
            <w:vertAlign w:val="subscript"/>
          </w:rPr>
          <m:t xml:space="preserve"> and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PH</m:t>
            </m:r>
          </m:sub>
        </m:sSub>
      </m:oMath>
    </w:p>
    <w:p w:rsidR="006E0019" w:rsidRPr="00405723" w:rsidRDefault="006E0019" w:rsidP="001D246B">
      <w:pPr>
        <w:tabs>
          <w:tab w:val="left" w:pos="1105"/>
        </w:tabs>
        <w:jc w:val="both"/>
        <w:rPr>
          <w:rFonts w:ascii="Arial" w:eastAsiaTheme="minorEastAsia" w:hAnsi="Arial" w:cs="Arial"/>
          <w:b/>
          <w:sz w:val="20"/>
          <w:szCs w:val="20"/>
        </w:rPr>
      </w:pPr>
      <w:r w:rsidRPr="00405723">
        <w:rPr>
          <w:rFonts w:ascii="Arial" w:eastAsiaTheme="minorEastAsia" w:hAnsi="Arial" w:cs="Arial"/>
          <w:b/>
          <w:sz w:val="20"/>
          <w:szCs w:val="20"/>
        </w:rPr>
        <w:t>DELTA</w:t>
      </w:r>
    </w:p>
    <w:p w:rsidR="001E6FC4" w:rsidRDefault="001E6FC4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I</w:t>
      </w:r>
      <w:r>
        <w:rPr>
          <w:rFonts w:ascii="Arial" w:eastAsiaTheme="minorEastAsia" w:hAnsi="Arial" w:cs="Arial"/>
          <w:sz w:val="20"/>
          <w:szCs w:val="20"/>
          <w:vertAlign w:val="subscript"/>
        </w:rPr>
        <w:t>L</w:t>
      </w:r>
      <m:oMath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PH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 xml:space="preserve"> and 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sub>
        </m:sSub>
        <m:r>
          <w:rPr>
            <w:rFonts w:ascii="Cambria Math" w:hAnsi="Cambria Math" w:cs="Arial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Arial"/>
                <w:sz w:val="20"/>
                <w:szCs w:val="20"/>
              </w:rPr>
              <m:t>PH</m:t>
            </m:r>
          </m:sub>
        </m:sSub>
      </m:oMath>
    </w:p>
    <w:p w:rsidR="001E6FC4" w:rsidRPr="00405723" w:rsidRDefault="001E6FC4" w:rsidP="001D246B">
      <w:pPr>
        <w:tabs>
          <w:tab w:val="left" w:pos="1105"/>
        </w:tabs>
        <w:jc w:val="both"/>
        <w:rPr>
          <w:rFonts w:ascii="Arial" w:eastAsiaTheme="minorEastAsia" w:hAnsi="Arial" w:cs="Arial"/>
          <w:b/>
          <w:sz w:val="20"/>
          <w:szCs w:val="20"/>
        </w:rPr>
      </w:pPr>
      <w:r w:rsidRPr="00405723">
        <w:rPr>
          <w:rFonts w:ascii="Arial" w:eastAsiaTheme="minorEastAsia" w:hAnsi="Arial" w:cs="Arial"/>
          <w:b/>
          <w:sz w:val="20"/>
          <w:szCs w:val="20"/>
        </w:rPr>
        <w:t>POWER</w:t>
      </w:r>
    </w:p>
    <w:p w:rsidR="001E6FC4" w:rsidRDefault="001E6FC4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S(P</w:t>
      </w:r>
      <w:r>
        <w:rPr>
          <w:rFonts w:ascii="Arial" w:eastAsiaTheme="minorEastAsia" w:hAnsi="Arial" w:cs="Arial"/>
          <w:sz w:val="20"/>
          <w:szCs w:val="20"/>
          <w:vertAlign w:val="subscript"/>
        </w:rPr>
        <w:t>app</w:t>
      </w:r>
      <w:r>
        <w:rPr>
          <w:rFonts w:ascii="Arial" w:eastAsiaTheme="minorEastAsia" w:hAnsi="Arial" w:cs="Arial"/>
          <w:sz w:val="20"/>
          <w:szCs w:val="20"/>
        </w:rPr>
        <w:t>)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0"/>
            <w:szCs w:val="20"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L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L</m:t>
            </m:r>
          </m:sub>
        </m:sSub>
      </m:oMath>
    </w:p>
    <w:p w:rsidR="001E6FC4" w:rsidRDefault="001E6FC4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Q(P</w:t>
      </w:r>
      <w:r>
        <w:rPr>
          <w:rFonts w:ascii="Arial" w:eastAsiaTheme="minorEastAsia" w:hAnsi="Arial" w:cs="Arial"/>
          <w:sz w:val="20"/>
          <w:szCs w:val="20"/>
          <w:vertAlign w:val="subscript"/>
        </w:rPr>
        <w:t>R</w:t>
      </w:r>
      <w:r>
        <w:rPr>
          <w:rFonts w:ascii="Arial" w:eastAsiaTheme="minorEastAsia" w:hAnsi="Arial" w:cs="Arial"/>
          <w:sz w:val="20"/>
          <w:szCs w:val="20"/>
        </w:rPr>
        <w:t>)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0"/>
            <w:szCs w:val="20"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L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L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>×SinØ</m:t>
        </m:r>
      </m:oMath>
    </w:p>
    <w:p w:rsidR="008D7437" w:rsidRDefault="008D7437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proofErr w:type="spellStart"/>
      <w:r>
        <w:rPr>
          <w:rFonts w:ascii="Arial" w:eastAsiaTheme="minorEastAsia" w:hAnsi="Arial" w:cs="Arial"/>
          <w:sz w:val="20"/>
          <w:szCs w:val="20"/>
        </w:rPr>
        <w:t>CosØ</w:t>
      </w:r>
      <w:proofErr w:type="spellEnd"/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  <w:szCs w:val="20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0"/>
                <w:szCs w:val="20"/>
              </w:rPr>
              <m:t>S</m:t>
            </m:r>
          </m:den>
        </m:f>
      </m:oMath>
    </w:p>
    <w:p w:rsidR="008D7437" w:rsidRDefault="008D7437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0"/>
            <w:szCs w:val="20"/>
          </w:rPr>
          <m:t>×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L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I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L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</w:rPr>
          <m:t>CosØ</m:t>
        </m:r>
      </m:oMath>
    </w:p>
    <w:p w:rsidR="008D7437" w:rsidRDefault="008D7437" w:rsidP="001D246B">
      <w:pPr>
        <w:tabs>
          <w:tab w:val="left" w:pos="1105"/>
        </w:tabs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Efficiency(n)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in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0"/>
            <w:szCs w:val="20"/>
          </w:rPr>
          <m:t>×100%</m:t>
        </m:r>
      </m:oMath>
    </w:p>
    <w:p w:rsidR="008D7437" w:rsidRPr="008D7437" w:rsidRDefault="008D7437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</w:t>
      </w:r>
      <w:r>
        <w:rPr>
          <w:rFonts w:ascii="Arial" w:eastAsiaTheme="minorEastAsia" w:hAnsi="Arial" w:cs="Arial"/>
          <w:sz w:val="20"/>
          <w:szCs w:val="20"/>
          <w:vertAlign w:val="subscript"/>
        </w:rPr>
        <w:t>IN</w:t>
      </w:r>
      <m:oMath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OUT</m:t>
            </m:r>
          </m:sub>
        </m:sSub>
        <m:r>
          <w:rPr>
            <w:rFonts w:ascii="Cambria Math" w:eastAsiaTheme="minorEastAsia" w:hAnsi="Cambria Math" w:cs="Arial"/>
            <w:sz w:val="20"/>
            <w:szCs w:val="20"/>
            <w:vertAlign w:val="subscript"/>
          </w:rPr>
          <m:t>+</m:t>
        </m:r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  <w:vertAlign w:val="subscript"/>
              </w:rPr>
              <m:t>LOSSES</m:t>
            </m:r>
          </m:sub>
        </m:sSub>
      </m:oMath>
    </w:p>
    <w:sectPr w:rsidR="008D7437" w:rsidRPr="008D7437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3F" w:rsidRDefault="007B153F" w:rsidP="001630F6">
      <w:pPr>
        <w:spacing w:after="0" w:line="240" w:lineRule="auto"/>
      </w:pPr>
      <w:r>
        <w:separator/>
      </w:r>
    </w:p>
  </w:endnote>
  <w:endnote w:type="continuationSeparator" w:id="0">
    <w:p w:rsidR="007B153F" w:rsidRDefault="007B153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BF" w:rsidRDefault="00F11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6BF" w:rsidRDefault="00F116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7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16BF" w:rsidRDefault="00F116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BF" w:rsidRDefault="00F11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3F" w:rsidRDefault="007B153F" w:rsidP="001630F6">
      <w:pPr>
        <w:spacing w:after="0" w:line="240" w:lineRule="auto"/>
      </w:pPr>
      <w:r>
        <w:separator/>
      </w:r>
    </w:p>
  </w:footnote>
  <w:footnote w:type="continuationSeparator" w:id="0">
    <w:p w:rsidR="007B153F" w:rsidRDefault="007B153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BF" w:rsidRDefault="00F11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BF" w:rsidRDefault="00F11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BF" w:rsidRDefault="00F11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D03F1"/>
    <w:multiLevelType w:val="multilevel"/>
    <w:tmpl w:val="BD808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92806"/>
    <w:multiLevelType w:val="hybridMultilevel"/>
    <w:tmpl w:val="7B7A84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9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7866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6ACF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ACB"/>
    <w:rsid w:val="000E5259"/>
    <w:rsid w:val="0011387D"/>
    <w:rsid w:val="00115CA8"/>
    <w:rsid w:val="0011774A"/>
    <w:rsid w:val="001221D0"/>
    <w:rsid w:val="00123A67"/>
    <w:rsid w:val="001256C6"/>
    <w:rsid w:val="001259F3"/>
    <w:rsid w:val="00131572"/>
    <w:rsid w:val="00133461"/>
    <w:rsid w:val="001355FF"/>
    <w:rsid w:val="00135A62"/>
    <w:rsid w:val="00150D90"/>
    <w:rsid w:val="00154D1F"/>
    <w:rsid w:val="001630F6"/>
    <w:rsid w:val="00165DB0"/>
    <w:rsid w:val="001707DC"/>
    <w:rsid w:val="00171F58"/>
    <w:rsid w:val="00176880"/>
    <w:rsid w:val="00183D65"/>
    <w:rsid w:val="00184BA4"/>
    <w:rsid w:val="001D246B"/>
    <w:rsid w:val="001D44B4"/>
    <w:rsid w:val="001D6332"/>
    <w:rsid w:val="001D77E1"/>
    <w:rsid w:val="001E6FC4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0D93"/>
    <w:rsid w:val="0026467E"/>
    <w:rsid w:val="002668B1"/>
    <w:rsid w:val="0026720E"/>
    <w:rsid w:val="00272ACB"/>
    <w:rsid w:val="00276438"/>
    <w:rsid w:val="002821E6"/>
    <w:rsid w:val="002851DC"/>
    <w:rsid w:val="002A4246"/>
    <w:rsid w:val="002A6E60"/>
    <w:rsid w:val="002A7EB2"/>
    <w:rsid w:val="002B73D7"/>
    <w:rsid w:val="002C5978"/>
    <w:rsid w:val="002C5F48"/>
    <w:rsid w:val="002C672B"/>
    <w:rsid w:val="002C735F"/>
    <w:rsid w:val="002F3797"/>
    <w:rsid w:val="002F5350"/>
    <w:rsid w:val="00302812"/>
    <w:rsid w:val="0030723A"/>
    <w:rsid w:val="00340842"/>
    <w:rsid w:val="00362CCF"/>
    <w:rsid w:val="00365887"/>
    <w:rsid w:val="00374105"/>
    <w:rsid w:val="0038376D"/>
    <w:rsid w:val="00391DA5"/>
    <w:rsid w:val="003A6002"/>
    <w:rsid w:val="003B1FAD"/>
    <w:rsid w:val="003B216C"/>
    <w:rsid w:val="003B36DD"/>
    <w:rsid w:val="003B3C18"/>
    <w:rsid w:val="003C2662"/>
    <w:rsid w:val="003E428A"/>
    <w:rsid w:val="00405723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859E3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13EC"/>
    <w:rsid w:val="004F2046"/>
    <w:rsid w:val="004F2600"/>
    <w:rsid w:val="004F295A"/>
    <w:rsid w:val="00500ADF"/>
    <w:rsid w:val="005020C2"/>
    <w:rsid w:val="00502557"/>
    <w:rsid w:val="0050515B"/>
    <w:rsid w:val="0052118D"/>
    <w:rsid w:val="0053144F"/>
    <w:rsid w:val="005333BF"/>
    <w:rsid w:val="00534DC9"/>
    <w:rsid w:val="00546D7B"/>
    <w:rsid w:val="005523F4"/>
    <w:rsid w:val="005545C9"/>
    <w:rsid w:val="00556DDA"/>
    <w:rsid w:val="00562344"/>
    <w:rsid w:val="00573189"/>
    <w:rsid w:val="00580B28"/>
    <w:rsid w:val="005921AC"/>
    <w:rsid w:val="0059301A"/>
    <w:rsid w:val="005975ED"/>
    <w:rsid w:val="005A0F05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E7290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A7E72"/>
    <w:rsid w:val="006C0865"/>
    <w:rsid w:val="006D2DCB"/>
    <w:rsid w:val="006D7B52"/>
    <w:rsid w:val="006E0019"/>
    <w:rsid w:val="006E2FE1"/>
    <w:rsid w:val="006F5848"/>
    <w:rsid w:val="006F60BB"/>
    <w:rsid w:val="007010BB"/>
    <w:rsid w:val="007020A4"/>
    <w:rsid w:val="007030D5"/>
    <w:rsid w:val="0072365C"/>
    <w:rsid w:val="00732DF9"/>
    <w:rsid w:val="00734366"/>
    <w:rsid w:val="00735E12"/>
    <w:rsid w:val="00746B10"/>
    <w:rsid w:val="00752889"/>
    <w:rsid w:val="00760239"/>
    <w:rsid w:val="0077249B"/>
    <w:rsid w:val="00775F10"/>
    <w:rsid w:val="0078020C"/>
    <w:rsid w:val="0078576C"/>
    <w:rsid w:val="00792232"/>
    <w:rsid w:val="007A499C"/>
    <w:rsid w:val="007B153F"/>
    <w:rsid w:val="007B5F4C"/>
    <w:rsid w:val="007D01AA"/>
    <w:rsid w:val="007D22F6"/>
    <w:rsid w:val="007E0D5B"/>
    <w:rsid w:val="007E3B14"/>
    <w:rsid w:val="007E509C"/>
    <w:rsid w:val="0081054B"/>
    <w:rsid w:val="00813FB0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B21D1"/>
    <w:rsid w:val="008C47EF"/>
    <w:rsid w:val="008C4B46"/>
    <w:rsid w:val="008C6F06"/>
    <w:rsid w:val="008D487F"/>
    <w:rsid w:val="008D7437"/>
    <w:rsid w:val="008D7666"/>
    <w:rsid w:val="008E1127"/>
    <w:rsid w:val="008E4756"/>
    <w:rsid w:val="008E6FC7"/>
    <w:rsid w:val="009126EC"/>
    <w:rsid w:val="00912793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565BD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07CEC"/>
    <w:rsid w:val="00B15906"/>
    <w:rsid w:val="00B17131"/>
    <w:rsid w:val="00B25E50"/>
    <w:rsid w:val="00B411C3"/>
    <w:rsid w:val="00B55E7B"/>
    <w:rsid w:val="00B625AA"/>
    <w:rsid w:val="00B75359"/>
    <w:rsid w:val="00B7538A"/>
    <w:rsid w:val="00B81422"/>
    <w:rsid w:val="00B8526B"/>
    <w:rsid w:val="00B85F10"/>
    <w:rsid w:val="00B8646C"/>
    <w:rsid w:val="00B96A53"/>
    <w:rsid w:val="00BA2B17"/>
    <w:rsid w:val="00BA55B6"/>
    <w:rsid w:val="00BC059F"/>
    <w:rsid w:val="00BD1E46"/>
    <w:rsid w:val="00BD3F3F"/>
    <w:rsid w:val="00BD46A4"/>
    <w:rsid w:val="00BD4988"/>
    <w:rsid w:val="00BD5C43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225"/>
    <w:rsid w:val="00C327F4"/>
    <w:rsid w:val="00C368A0"/>
    <w:rsid w:val="00C369DD"/>
    <w:rsid w:val="00C37062"/>
    <w:rsid w:val="00C4264C"/>
    <w:rsid w:val="00C433B0"/>
    <w:rsid w:val="00C47A90"/>
    <w:rsid w:val="00C5005B"/>
    <w:rsid w:val="00C6282A"/>
    <w:rsid w:val="00C713D8"/>
    <w:rsid w:val="00C71B71"/>
    <w:rsid w:val="00C74B56"/>
    <w:rsid w:val="00C8416D"/>
    <w:rsid w:val="00CB192C"/>
    <w:rsid w:val="00CC01C3"/>
    <w:rsid w:val="00CC5DCE"/>
    <w:rsid w:val="00CD2564"/>
    <w:rsid w:val="00CD364A"/>
    <w:rsid w:val="00CE5298"/>
    <w:rsid w:val="00D03DCC"/>
    <w:rsid w:val="00D1085F"/>
    <w:rsid w:val="00D142FE"/>
    <w:rsid w:val="00D34916"/>
    <w:rsid w:val="00D36C6C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24A4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116BF"/>
    <w:rsid w:val="00F20C41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  <w:rsid w:val="00F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styleId="PlaceholderText">
    <w:name w:val="Placeholder Text"/>
    <w:basedOn w:val="DefaultParagraphFont"/>
    <w:uiPriority w:val="99"/>
    <w:semiHidden/>
    <w:rsid w:val="005E7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2106-AE08-49C4-B417-A87DC45B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2020-05-12T08:43:00Z</dcterms:created>
  <dcterms:modified xsi:type="dcterms:W3CDTF">2020-05-12T08:43:00Z</dcterms:modified>
</cp:coreProperties>
</file>