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5534" w14:textId="02A36F98" w:rsidR="00246D8F" w:rsidRDefault="00246D8F" w:rsidP="00CE15A5">
      <w:pPr>
        <w:spacing w:after="0" w:line="240" w:lineRule="auto"/>
        <w:rPr>
          <w:rFonts w:ascii="Calibri" w:eastAsia="Calibri" w:hAnsi="Calibri" w:cs="Calibri"/>
          <w:b/>
          <w:color w:val="0070C0"/>
          <w:sz w:val="28"/>
          <w:szCs w:val="24"/>
        </w:rPr>
      </w:pPr>
      <w:r w:rsidRPr="00246D8F">
        <w:rPr>
          <w:rFonts w:ascii="Calibri" w:eastAsia="Calibri" w:hAnsi="Calibri" w:cs="Times New Roman"/>
          <w:noProof/>
        </w:rPr>
        <w:drawing>
          <wp:inline distT="0" distB="0" distL="0" distR="0" wp14:anchorId="52FCC048" wp14:editId="2E7480CB">
            <wp:extent cx="5943600" cy="101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5DD90DCA" w14:textId="4B80558E" w:rsidR="00246D8F" w:rsidRDefault="00246D8F" w:rsidP="00CE15A5">
      <w:pPr>
        <w:spacing w:after="0" w:line="240" w:lineRule="auto"/>
        <w:rPr>
          <w:rFonts w:ascii="Calibri" w:eastAsia="Calibri" w:hAnsi="Calibri" w:cs="Calibri"/>
          <w:b/>
          <w:color w:val="0070C0"/>
          <w:sz w:val="28"/>
          <w:szCs w:val="24"/>
        </w:rPr>
      </w:pPr>
      <w:r>
        <w:rPr>
          <w:rFonts w:ascii="Calibri" w:eastAsia="Calibri" w:hAnsi="Calibri" w:cs="Calibri"/>
          <w:b/>
          <w:color w:val="0070C0"/>
          <w:sz w:val="28"/>
          <w:szCs w:val="24"/>
        </w:rPr>
        <w:t>ACCOUNTING GRADE 12</w:t>
      </w:r>
    </w:p>
    <w:p w14:paraId="155EF564" w14:textId="37A09AD0" w:rsidR="00246D8F" w:rsidRDefault="00246D8F" w:rsidP="00CE15A5">
      <w:pPr>
        <w:spacing w:after="0" w:line="240" w:lineRule="auto"/>
        <w:rPr>
          <w:rFonts w:ascii="Calibri" w:eastAsia="Calibri" w:hAnsi="Calibri" w:cs="Calibri"/>
          <w:b/>
          <w:color w:val="0070C0"/>
          <w:sz w:val="28"/>
          <w:szCs w:val="24"/>
        </w:rPr>
      </w:pPr>
      <w:r>
        <w:rPr>
          <w:rFonts w:ascii="Calibri" w:eastAsia="Calibri" w:hAnsi="Calibri" w:cs="Calibri"/>
          <w:b/>
          <w:color w:val="0070C0"/>
          <w:sz w:val="28"/>
          <w:szCs w:val="24"/>
        </w:rPr>
        <w:t>LOCKDOWN LEARNER SUPPORT MATERIAL</w:t>
      </w:r>
    </w:p>
    <w:p w14:paraId="275FDE14" w14:textId="15727D84" w:rsidR="00246D8F" w:rsidRDefault="00246D8F" w:rsidP="00CE15A5">
      <w:pPr>
        <w:spacing w:after="0" w:line="240" w:lineRule="auto"/>
        <w:rPr>
          <w:rFonts w:ascii="Calibri" w:eastAsia="Calibri" w:hAnsi="Calibri" w:cs="Calibri"/>
          <w:b/>
          <w:color w:val="0070C0"/>
          <w:sz w:val="28"/>
          <w:szCs w:val="24"/>
        </w:rPr>
      </w:pPr>
      <w:r>
        <w:rPr>
          <w:rFonts w:ascii="Calibri" w:eastAsia="Calibri" w:hAnsi="Calibri" w:cs="Calibri"/>
          <w:b/>
          <w:color w:val="0070C0"/>
          <w:sz w:val="28"/>
          <w:szCs w:val="24"/>
        </w:rPr>
        <w:t>NOTES AND WORKED ACTIVITIES</w:t>
      </w:r>
    </w:p>
    <w:p w14:paraId="038B7B4B" w14:textId="77777777" w:rsidR="00246D8F" w:rsidRDefault="00246D8F" w:rsidP="00CE15A5">
      <w:pPr>
        <w:spacing w:after="0" w:line="240" w:lineRule="auto"/>
        <w:rPr>
          <w:rFonts w:ascii="Calibri" w:eastAsia="Calibri" w:hAnsi="Calibri" w:cs="Calibri"/>
          <w:b/>
          <w:color w:val="0070C0"/>
          <w:sz w:val="28"/>
          <w:szCs w:val="24"/>
        </w:rPr>
      </w:pPr>
    </w:p>
    <w:p w14:paraId="2416FA9F" w14:textId="6AF2E6C1" w:rsidR="00CE15A5" w:rsidRPr="00CE15A5" w:rsidRDefault="00CE15A5" w:rsidP="00CE15A5">
      <w:pPr>
        <w:spacing w:after="0" w:line="240" w:lineRule="auto"/>
        <w:rPr>
          <w:rFonts w:ascii="Calibri" w:eastAsia="Calibri" w:hAnsi="Calibri" w:cs="Calibri"/>
          <w:b/>
          <w:color w:val="0070C0"/>
          <w:sz w:val="28"/>
          <w:szCs w:val="24"/>
        </w:rPr>
      </w:pPr>
      <w:r w:rsidRPr="00CE15A5">
        <w:rPr>
          <w:rFonts w:ascii="Calibri" w:eastAsia="Calibri" w:hAnsi="Calibri" w:cs="Calibri"/>
          <w:b/>
          <w:color w:val="0070C0"/>
          <w:sz w:val="28"/>
          <w:szCs w:val="24"/>
        </w:rPr>
        <w:t>INTERPRETATION OF FINANCIAL INFORMATION</w:t>
      </w:r>
    </w:p>
    <w:p w14:paraId="209971BE" w14:textId="77777777" w:rsidR="00CE15A5" w:rsidRPr="00CE15A5" w:rsidRDefault="00CE15A5" w:rsidP="00CE15A5">
      <w:pPr>
        <w:spacing w:after="0" w:line="240" w:lineRule="auto"/>
        <w:rPr>
          <w:rFonts w:ascii="Calibri" w:eastAsia="Calibri" w:hAnsi="Calibri" w:cs="Calibri"/>
          <w:b/>
          <w:sz w:val="24"/>
          <w:szCs w:val="24"/>
        </w:rPr>
      </w:pPr>
    </w:p>
    <w:p w14:paraId="39AD408B"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 xml:space="preserve">It is important to note that interpretation is </w:t>
      </w:r>
      <w:r w:rsidRPr="00246D8F">
        <w:rPr>
          <w:rFonts w:ascii="Arial" w:eastAsia="Calibri" w:hAnsi="Arial" w:cs="Arial"/>
          <w:color w:val="C00000"/>
          <w:sz w:val="24"/>
          <w:szCs w:val="24"/>
        </w:rPr>
        <w:t>NOT</w:t>
      </w:r>
      <w:r w:rsidRPr="00246D8F">
        <w:rPr>
          <w:rFonts w:ascii="Arial" w:eastAsia="Calibri" w:hAnsi="Arial" w:cs="Arial"/>
          <w:sz w:val="24"/>
          <w:szCs w:val="24"/>
        </w:rPr>
        <w:t xml:space="preserve"> a topic in isolation; it filters into almost all topics of the syllabus. This will also be relevant to Paper 1 and Paper 2 in 2020 (Gr 12). </w:t>
      </w:r>
    </w:p>
    <w:p w14:paraId="4691E904" w14:textId="77777777" w:rsidR="00CE15A5" w:rsidRPr="00246D8F" w:rsidRDefault="00CE15A5" w:rsidP="00CE15A5">
      <w:pPr>
        <w:spacing w:after="0" w:line="240" w:lineRule="auto"/>
        <w:rPr>
          <w:rFonts w:ascii="Arial" w:eastAsia="Calibri" w:hAnsi="Arial" w:cs="Arial"/>
          <w:sz w:val="12"/>
          <w:szCs w:val="12"/>
        </w:rPr>
      </w:pPr>
    </w:p>
    <w:p w14:paraId="66A51418"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 xml:space="preserve">Basically, interpretation will include: </w:t>
      </w:r>
    </w:p>
    <w:p w14:paraId="6600CE28" w14:textId="77777777" w:rsidR="00CE15A5" w:rsidRPr="00246D8F" w:rsidRDefault="00CE15A5" w:rsidP="00CE15A5">
      <w:pPr>
        <w:spacing w:after="0" w:line="240" w:lineRule="auto"/>
        <w:rPr>
          <w:rFonts w:ascii="Arial" w:eastAsia="Calibri" w:hAnsi="Arial" w:cs="Arial"/>
          <w:sz w:val="12"/>
          <w:szCs w:val="12"/>
        </w:rPr>
      </w:pPr>
    </w:p>
    <w:p w14:paraId="47F1D4E2" w14:textId="77777777" w:rsidR="00CE15A5" w:rsidRPr="00246D8F" w:rsidRDefault="00CE15A5" w:rsidP="00CE15A5">
      <w:pPr>
        <w:numPr>
          <w:ilvl w:val="0"/>
          <w:numId w:val="1"/>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Using Financial Indicators to </w:t>
      </w:r>
      <w:proofErr w:type="spellStart"/>
      <w:r w:rsidRPr="00246D8F">
        <w:rPr>
          <w:rFonts w:ascii="Arial" w:eastAsia="Calibri" w:hAnsi="Arial" w:cs="Arial"/>
          <w:sz w:val="24"/>
          <w:szCs w:val="24"/>
        </w:rPr>
        <w:t>analyse</w:t>
      </w:r>
      <w:proofErr w:type="spellEnd"/>
      <w:r w:rsidRPr="00246D8F">
        <w:rPr>
          <w:rFonts w:ascii="Arial" w:eastAsia="Calibri" w:hAnsi="Arial" w:cs="Arial"/>
          <w:sz w:val="24"/>
          <w:szCs w:val="24"/>
        </w:rPr>
        <w:t xml:space="preserve"> and make meaningful comments;</w:t>
      </w:r>
    </w:p>
    <w:p w14:paraId="2380C1B6" w14:textId="77777777" w:rsidR="00CE15A5" w:rsidRPr="00246D8F" w:rsidRDefault="00CE15A5" w:rsidP="00CE15A5">
      <w:pPr>
        <w:numPr>
          <w:ilvl w:val="0"/>
          <w:numId w:val="1"/>
        </w:numPr>
        <w:spacing w:after="0" w:line="240" w:lineRule="auto"/>
        <w:contextualSpacing/>
        <w:rPr>
          <w:rFonts w:ascii="Arial" w:eastAsia="Calibri" w:hAnsi="Arial" w:cs="Arial"/>
          <w:sz w:val="24"/>
          <w:szCs w:val="24"/>
        </w:rPr>
      </w:pPr>
      <w:r w:rsidRPr="00246D8F">
        <w:rPr>
          <w:rFonts w:ascii="Arial" w:eastAsia="Calibri" w:hAnsi="Arial" w:cs="Arial"/>
          <w:sz w:val="24"/>
          <w:szCs w:val="24"/>
        </w:rPr>
        <w:t>Factors beyond financial indicators, such as comparisons, decisions and problem-solving</w:t>
      </w:r>
    </w:p>
    <w:p w14:paraId="1D943444" w14:textId="77777777" w:rsidR="00CE15A5" w:rsidRPr="00246D8F" w:rsidRDefault="00CE15A5" w:rsidP="00CE15A5">
      <w:pPr>
        <w:spacing w:after="0" w:line="240" w:lineRule="auto"/>
        <w:rPr>
          <w:rFonts w:ascii="Arial" w:eastAsia="Calibri" w:hAnsi="Arial" w:cs="Arial"/>
          <w:sz w:val="16"/>
          <w:szCs w:val="16"/>
        </w:rPr>
      </w:pPr>
    </w:p>
    <w:p w14:paraId="59A5E3AD" w14:textId="77777777" w:rsidR="00CE15A5" w:rsidRPr="00246D8F" w:rsidRDefault="00CE15A5" w:rsidP="00CE15A5">
      <w:pPr>
        <w:spacing w:after="0" w:line="240" w:lineRule="auto"/>
        <w:rPr>
          <w:rFonts w:ascii="Arial" w:eastAsia="Calibri" w:hAnsi="Arial" w:cs="Arial"/>
          <w:b/>
          <w:color w:val="833C0B"/>
          <w:sz w:val="24"/>
          <w:szCs w:val="24"/>
        </w:rPr>
      </w:pPr>
      <w:r w:rsidRPr="00246D8F">
        <w:rPr>
          <w:rFonts w:ascii="Arial" w:eastAsia="Calibri" w:hAnsi="Arial" w:cs="Arial"/>
          <w:b/>
          <w:color w:val="833C0B"/>
          <w:sz w:val="24"/>
          <w:szCs w:val="24"/>
        </w:rPr>
        <w:t xml:space="preserve"> Users of Financial Statement want Answers????</w:t>
      </w:r>
    </w:p>
    <w:p w14:paraId="4C1C4EEB" w14:textId="77777777" w:rsidR="00CE15A5" w:rsidRPr="00CE15A5" w:rsidRDefault="00CE15A5" w:rsidP="00CE15A5">
      <w:pPr>
        <w:spacing w:after="0" w:line="240" w:lineRule="auto"/>
        <w:rPr>
          <w:rFonts w:ascii="Calibri" w:eastAsia="Calibri" w:hAnsi="Calibri" w:cs="Calibri"/>
          <w:sz w:val="24"/>
          <w:szCs w:val="24"/>
        </w:rPr>
      </w:pPr>
    </w:p>
    <w:p w14:paraId="750C7CDD" w14:textId="77777777" w:rsidR="00CE15A5" w:rsidRPr="00CE15A5" w:rsidRDefault="00CE15A5" w:rsidP="00CE15A5">
      <w:pPr>
        <w:spacing w:after="0" w:line="240" w:lineRule="auto"/>
        <w:rPr>
          <w:rFonts w:ascii="Calibri" w:eastAsia="Calibri" w:hAnsi="Calibri" w:cs="Calibri"/>
          <w:sz w:val="24"/>
          <w:szCs w:val="24"/>
        </w:rPr>
      </w:pPr>
      <w:r w:rsidRPr="00CE15A5">
        <w:rPr>
          <w:rFonts w:ascii="Calibri" w:eastAsia="Calibri" w:hAnsi="Calibri" w:cs="Calibri"/>
          <w:b/>
          <w:noProof/>
          <w:sz w:val="32"/>
          <w:szCs w:val="24"/>
        </w:rPr>
        <mc:AlternateContent>
          <mc:Choice Requires="wpg">
            <w:drawing>
              <wp:anchor distT="0" distB="0" distL="114300" distR="114300" simplePos="0" relativeHeight="251659264" behindDoc="0" locked="0" layoutInCell="1" allowOverlap="1" wp14:anchorId="3115087F" wp14:editId="0EF3C961">
                <wp:simplePos x="0" y="0"/>
                <wp:positionH relativeFrom="column">
                  <wp:posOffset>97789</wp:posOffset>
                </wp:positionH>
                <wp:positionV relativeFrom="paragraph">
                  <wp:posOffset>93449</wp:posOffset>
                </wp:positionV>
                <wp:extent cx="5966234" cy="2607398"/>
                <wp:effectExtent l="38100" t="152400" r="34925" b="21590"/>
                <wp:wrapNone/>
                <wp:docPr id="21" name="Group 21"/>
                <wp:cNvGraphicFramePr/>
                <a:graphic xmlns:a="http://schemas.openxmlformats.org/drawingml/2006/main">
                  <a:graphicData uri="http://schemas.microsoft.com/office/word/2010/wordprocessingGroup">
                    <wpg:wgp>
                      <wpg:cNvGrpSpPr/>
                      <wpg:grpSpPr>
                        <a:xfrm>
                          <a:off x="0" y="0"/>
                          <a:ext cx="5966234" cy="2607398"/>
                          <a:chOff x="0" y="0"/>
                          <a:chExt cx="5966234" cy="2607398"/>
                        </a:xfrm>
                      </wpg:grpSpPr>
                      <wps:wsp>
                        <wps:cNvPr id="26" name="Text Box 26"/>
                        <wps:cNvSpPr txBox="1"/>
                        <wps:spPr>
                          <a:xfrm rot="20963172">
                            <a:off x="0" y="108642"/>
                            <a:ext cx="2706986" cy="534154"/>
                          </a:xfrm>
                          <a:prstGeom prst="rect">
                            <a:avLst/>
                          </a:prstGeom>
                          <a:solidFill>
                            <a:sysClr val="window" lastClr="FFFFFF"/>
                          </a:solidFill>
                          <a:ln w="6350">
                            <a:solidFill>
                              <a:prstClr val="black"/>
                            </a:solidFill>
                          </a:ln>
                        </wps:spPr>
                        <wps:txbx>
                          <w:txbxContent>
                            <w:p w14:paraId="25218FCD" w14:textId="77777777" w:rsidR="00CE15A5" w:rsidRPr="00BF15ED" w:rsidRDefault="00CE15A5" w:rsidP="00CE15A5">
                              <w:pPr>
                                <w:pStyle w:val="ListParagraph"/>
                                <w:shd w:val="clear" w:color="auto" w:fill="D9E2F3"/>
                                <w:ind w:left="0"/>
                                <w:jc w:val="center"/>
                                <w:rPr>
                                  <w:rFonts w:ascii="Calibri" w:hAnsi="Calibri"/>
                                  <w:b/>
                                  <w:sz w:val="26"/>
                                  <w:szCs w:val="26"/>
                                </w:rPr>
                              </w:pPr>
                              <w:r w:rsidRPr="00BF15ED">
                                <w:rPr>
                                  <w:rFonts w:ascii="Calibri" w:hAnsi="Calibri"/>
                                  <w:b/>
                                  <w:sz w:val="26"/>
                                  <w:szCs w:val="26"/>
                                </w:rPr>
                                <w:t xml:space="preserve">Can the business pay of its </w:t>
                              </w:r>
                              <w:r w:rsidRPr="00F45F09">
                                <w:rPr>
                                  <w:rFonts w:ascii="Calibri" w:hAnsi="Calibri"/>
                                  <w:b/>
                                  <w:color w:val="C00000"/>
                                  <w:sz w:val="26"/>
                                  <w:szCs w:val="26"/>
                                </w:rPr>
                                <w:t xml:space="preserve">immediate debts </w:t>
                              </w:r>
                              <w:r w:rsidRPr="00BF15ED">
                                <w:rPr>
                                  <w:rFonts w:ascii="Calibri" w:hAnsi="Calibri"/>
                                  <w:b/>
                                  <w:sz w:val="26"/>
                                  <w:szCs w:val="26"/>
                                </w:rPr>
                                <w:t xml:space="preserve">in the </w:t>
                              </w:r>
                              <w:r w:rsidRPr="00F45F09">
                                <w:rPr>
                                  <w:rFonts w:ascii="Calibri" w:hAnsi="Calibri"/>
                                  <w:b/>
                                  <w:color w:val="C00000"/>
                                  <w:sz w:val="26"/>
                                  <w:szCs w:val="26"/>
                                </w:rPr>
                                <w:t>short term</w:t>
                              </w:r>
                              <w:r w:rsidRPr="00BF15ED">
                                <w:rPr>
                                  <w:rFonts w:ascii="Calibri" w:hAnsi="Calibri"/>
                                  <w:b/>
                                  <w:sz w:val="26"/>
                                  <w:szCs w:val="26"/>
                                </w:rPr>
                                <w:t>?</w:t>
                              </w:r>
                            </w:p>
                            <w:p w14:paraId="13967654" w14:textId="77777777" w:rsidR="00CE15A5" w:rsidRDefault="00CE15A5" w:rsidP="00CE1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rot="209257">
                            <a:off x="27161" y="1204111"/>
                            <a:ext cx="2506057" cy="497941"/>
                          </a:xfrm>
                          <a:prstGeom prst="rect">
                            <a:avLst/>
                          </a:prstGeom>
                          <a:solidFill>
                            <a:sysClr val="window" lastClr="FFFFFF"/>
                          </a:solidFill>
                          <a:ln w="6350">
                            <a:solidFill>
                              <a:prstClr val="black"/>
                            </a:solidFill>
                          </a:ln>
                        </wps:spPr>
                        <wps:txbx>
                          <w:txbxContent>
                            <w:p w14:paraId="371C8E8E" w14:textId="77777777" w:rsidR="00CE15A5" w:rsidRPr="00BF15ED" w:rsidRDefault="00CE15A5" w:rsidP="00CE15A5">
                              <w:pPr>
                                <w:shd w:val="clear" w:color="auto" w:fill="EDEDED"/>
                                <w:jc w:val="center"/>
                                <w:rPr>
                                  <w:b/>
                                  <w:sz w:val="26"/>
                                  <w:szCs w:val="26"/>
                                </w:rPr>
                              </w:pPr>
                              <w:r w:rsidRPr="00BF15ED">
                                <w:rPr>
                                  <w:rFonts w:ascii="Calibri" w:hAnsi="Calibri"/>
                                  <w:b/>
                                  <w:sz w:val="26"/>
                                  <w:szCs w:val="26"/>
                                </w:rPr>
                                <w:t xml:space="preserve">To what </w:t>
                              </w:r>
                              <w:r w:rsidRPr="00F45F09">
                                <w:rPr>
                                  <w:rFonts w:ascii="Calibri" w:hAnsi="Calibri"/>
                                  <w:b/>
                                  <w:color w:val="C00000"/>
                                  <w:sz w:val="26"/>
                                  <w:szCs w:val="26"/>
                                </w:rPr>
                                <w:t xml:space="preserve">extent </w:t>
                              </w:r>
                              <w:r w:rsidRPr="00BF15ED">
                                <w:rPr>
                                  <w:rFonts w:ascii="Calibri" w:hAnsi="Calibri"/>
                                  <w:b/>
                                  <w:sz w:val="26"/>
                                  <w:szCs w:val="26"/>
                                </w:rPr>
                                <w:t xml:space="preserve">is the business financed by </w:t>
                              </w:r>
                              <w:r w:rsidRPr="00F45F09">
                                <w:rPr>
                                  <w:rFonts w:ascii="Calibri" w:hAnsi="Calibri"/>
                                  <w:b/>
                                  <w:color w:val="C00000"/>
                                  <w:sz w:val="26"/>
                                  <w:szCs w:val="26"/>
                                </w:rPr>
                                <w:t>borrowed capital</w:t>
                              </w:r>
                              <w:r w:rsidRPr="00BF15ED">
                                <w:rPr>
                                  <w:rFonts w:ascii="Calibri" w:hAnsi="Calibri"/>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72428" y="2064190"/>
                            <a:ext cx="2607310" cy="543208"/>
                          </a:xfrm>
                          <a:prstGeom prst="rect">
                            <a:avLst/>
                          </a:prstGeom>
                          <a:solidFill>
                            <a:sysClr val="window" lastClr="FFFFFF"/>
                          </a:solidFill>
                          <a:ln w="6350">
                            <a:solidFill>
                              <a:prstClr val="black"/>
                            </a:solidFill>
                          </a:ln>
                        </wps:spPr>
                        <wps:txbx>
                          <w:txbxContent>
                            <w:p w14:paraId="52321336" w14:textId="77777777" w:rsidR="00CE15A5" w:rsidRPr="00BF15ED" w:rsidRDefault="00CE15A5" w:rsidP="00CE15A5">
                              <w:pPr>
                                <w:shd w:val="clear" w:color="auto" w:fill="FBE4D5"/>
                                <w:jc w:val="center"/>
                                <w:rPr>
                                  <w:b/>
                                  <w:sz w:val="26"/>
                                  <w:szCs w:val="26"/>
                                </w:rPr>
                              </w:pPr>
                              <w:r w:rsidRPr="00BF15ED">
                                <w:rPr>
                                  <w:rFonts w:ascii="Calibri" w:hAnsi="Calibri"/>
                                  <w:b/>
                                  <w:sz w:val="26"/>
                                  <w:szCs w:val="26"/>
                                </w:rPr>
                                <w:t xml:space="preserve">Are investors </w:t>
                              </w:r>
                              <w:r w:rsidRPr="00F45F09">
                                <w:rPr>
                                  <w:rFonts w:ascii="Calibri" w:hAnsi="Calibri"/>
                                  <w:b/>
                                  <w:color w:val="C00000"/>
                                  <w:sz w:val="26"/>
                                  <w:szCs w:val="26"/>
                                </w:rPr>
                                <w:t>interested</w:t>
                              </w:r>
                              <w:r w:rsidRPr="00BF15ED">
                                <w:rPr>
                                  <w:rFonts w:ascii="Calibri" w:hAnsi="Calibri"/>
                                  <w:b/>
                                  <w:sz w:val="26"/>
                                  <w:szCs w:val="26"/>
                                </w:rPr>
                                <w:t xml:space="preserve"> in buying shares in this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096286" y="0"/>
                            <a:ext cx="2734146" cy="543208"/>
                          </a:xfrm>
                          <a:prstGeom prst="rect">
                            <a:avLst/>
                          </a:prstGeom>
                          <a:solidFill>
                            <a:sysClr val="window" lastClr="FFFFFF"/>
                          </a:solidFill>
                          <a:ln w="6350">
                            <a:solidFill>
                              <a:prstClr val="black"/>
                            </a:solidFill>
                          </a:ln>
                        </wps:spPr>
                        <wps:txbx>
                          <w:txbxContent>
                            <w:p w14:paraId="3C30EE2B" w14:textId="77777777" w:rsidR="00CE15A5" w:rsidRPr="00BF15ED" w:rsidRDefault="00CE15A5" w:rsidP="00CE15A5">
                              <w:pPr>
                                <w:shd w:val="clear" w:color="auto" w:fill="E2EFD9"/>
                                <w:jc w:val="center"/>
                                <w:rPr>
                                  <w:b/>
                                  <w:sz w:val="26"/>
                                  <w:szCs w:val="26"/>
                                </w:rPr>
                              </w:pPr>
                              <w:r w:rsidRPr="00BF15ED">
                                <w:rPr>
                                  <w:rFonts w:ascii="Calibri" w:hAnsi="Calibri"/>
                                  <w:b/>
                                  <w:sz w:val="26"/>
                                  <w:szCs w:val="26"/>
                                </w:rPr>
                                <w:t xml:space="preserve">Is the business </w:t>
                              </w:r>
                              <w:r w:rsidRPr="00F45F09">
                                <w:rPr>
                                  <w:rFonts w:ascii="Calibri" w:hAnsi="Calibri"/>
                                  <w:b/>
                                  <w:color w:val="C00000"/>
                                  <w:sz w:val="26"/>
                                  <w:szCs w:val="26"/>
                                </w:rPr>
                                <w:t xml:space="preserve">controlling expenses </w:t>
                              </w:r>
                              <w:r w:rsidRPr="00BF15ED">
                                <w:rPr>
                                  <w:rFonts w:ascii="Calibri" w:hAnsi="Calibri"/>
                                  <w:b/>
                                  <w:sz w:val="26"/>
                                  <w:szCs w:val="26"/>
                                </w:rPr>
                                <w:t>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rot="361722">
                            <a:off x="2752254" y="878186"/>
                            <a:ext cx="3213980" cy="497940"/>
                          </a:xfrm>
                          <a:prstGeom prst="rect">
                            <a:avLst/>
                          </a:prstGeom>
                          <a:solidFill>
                            <a:sysClr val="window" lastClr="FFFFFF"/>
                          </a:solidFill>
                          <a:ln w="6350">
                            <a:solidFill>
                              <a:prstClr val="black"/>
                            </a:solidFill>
                          </a:ln>
                        </wps:spPr>
                        <wps:txbx>
                          <w:txbxContent>
                            <w:p w14:paraId="406C942C" w14:textId="77777777" w:rsidR="00CE15A5" w:rsidRPr="00BF15ED" w:rsidRDefault="00CE15A5" w:rsidP="00CE15A5">
                              <w:pPr>
                                <w:shd w:val="clear" w:color="auto" w:fill="FFF2CC"/>
                                <w:jc w:val="center"/>
                                <w:rPr>
                                  <w:b/>
                                  <w:sz w:val="26"/>
                                  <w:szCs w:val="26"/>
                                </w:rPr>
                              </w:pPr>
                              <w:r w:rsidRPr="00BF15ED">
                                <w:rPr>
                                  <w:rFonts w:ascii="Calibri" w:hAnsi="Calibri"/>
                                  <w:b/>
                                  <w:sz w:val="26"/>
                                  <w:szCs w:val="26"/>
                                </w:rPr>
                                <w:t xml:space="preserve">Is the business able to meet </w:t>
                              </w:r>
                              <w:r w:rsidRPr="00F45F09">
                                <w:rPr>
                                  <w:rFonts w:ascii="Calibri" w:hAnsi="Calibri"/>
                                  <w:b/>
                                  <w:color w:val="C00000"/>
                                  <w:sz w:val="26"/>
                                  <w:szCs w:val="26"/>
                                </w:rPr>
                                <w:t xml:space="preserve">all their financial obligations </w:t>
                              </w:r>
                              <w:r w:rsidRPr="00BF15ED">
                                <w:rPr>
                                  <w:rFonts w:ascii="Calibri" w:hAnsi="Calibri"/>
                                  <w:b/>
                                  <w:sz w:val="26"/>
                                  <w:szCs w:val="26"/>
                                </w:rPr>
                                <w:t>with existing assets?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rot="21406493">
                            <a:off x="2987644" y="1991763"/>
                            <a:ext cx="2833370" cy="543208"/>
                          </a:xfrm>
                          <a:prstGeom prst="rect">
                            <a:avLst/>
                          </a:prstGeom>
                          <a:solidFill>
                            <a:sysClr val="window" lastClr="FFFFFF"/>
                          </a:solidFill>
                          <a:ln w="6350">
                            <a:solidFill>
                              <a:prstClr val="black"/>
                            </a:solidFill>
                          </a:ln>
                        </wps:spPr>
                        <wps:txbx>
                          <w:txbxContent>
                            <w:p w14:paraId="7D4D5F6B" w14:textId="77777777" w:rsidR="00CE15A5" w:rsidRPr="00BF15ED" w:rsidRDefault="00CE15A5" w:rsidP="00CE15A5">
                              <w:pPr>
                                <w:shd w:val="clear" w:color="auto" w:fill="D5DCE4"/>
                                <w:jc w:val="center"/>
                                <w:rPr>
                                  <w:b/>
                                  <w:sz w:val="26"/>
                                  <w:szCs w:val="26"/>
                                </w:rPr>
                              </w:pPr>
                              <w:r w:rsidRPr="00BF15ED">
                                <w:rPr>
                                  <w:rFonts w:ascii="Calibri" w:hAnsi="Calibri"/>
                                  <w:b/>
                                  <w:sz w:val="26"/>
                                  <w:szCs w:val="26"/>
                                </w:rPr>
                                <w:t xml:space="preserve">Are shareholders </w:t>
                              </w:r>
                              <w:r w:rsidRPr="00F45F09">
                                <w:rPr>
                                  <w:rFonts w:ascii="Calibri" w:hAnsi="Calibri"/>
                                  <w:b/>
                                  <w:color w:val="C00000"/>
                                  <w:sz w:val="26"/>
                                  <w:szCs w:val="26"/>
                                </w:rPr>
                                <w:t>receiving</w:t>
                              </w:r>
                              <w:r w:rsidRPr="00BF15ED">
                                <w:rPr>
                                  <w:rFonts w:ascii="Calibri" w:hAnsi="Calibri"/>
                                  <w:b/>
                                  <w:sz w:val="26"/>
                                  <w:szCs w:val="26"/>
                                </w:rPr>
                                <w:t xml:space="preserve"> a </w:t>
                              </w:r>
                              <w:proofErr w:type="spellStart"/>
                              <w:r w:rsidRPr="00BF15ED">
                                <w:rPr>
                                  <w:rFonts w:ascii="Calibri" w:hAnsi="Calibri"/>
                                  <w:b/>
                                  <w:sz w:val="26"/>
                                  <w:szCs w:val="26"/>
                                </w:rPr>
                                <w:t>favourable</w:t>
                              </w:r>
                              <w:proofErr w:type="spellEnd"/>
                              <w:r w:rsidRPr="00BF15ED">
                                <w:rPr>
                                  <w:rFonts w:ascii="Calibri" w:hAnsi="Calibri"/>
                                  <w:b/>
                                  <w:sz w:val="26"/>
                                  <w:szCs w:val="26"/>
                                </w:rPr>
                                <w:t xml:space="preserve"> </w:t>
                              </w:r>
                              <w:r w:rsidRPr="00F45F09">
                                <w:rPr>
                                  <w:rFonts w:ascii="Calibri" w:hAnsi="Calibri"/>
                                  <w:b/>
                                  <w:color w:val="C00000"/>
                                  <w:sz w:val="26"/>
                                  <w:szCs w:val="26"/>
                                </w:rPr>
                                <w:t>benefit</w:t>
                              </w:r>
                              <w:r w:rsidRPr="00BF15ED">
                                <w:rPr>
                                  <w:rFonts w:ascii="Calibri" w:hAnsi="Calibri"/>
                                  <w:b/>
                                  <w:sz w:val="26"/>
                                  <w:szCs w:val="26"/>
                                </w:rPr>
                                <w:t xml:space="preserve"> from this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15087F" id="Group 21" o:spid="_x0000_s1026" style="position:absolute;margin-left:7.7pt;margin-top:7.35pt;width:469.8pt;height:205.3pt;z-index:251659264" coordsize="59662,2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">
                <v:shapetype id="_x0000_t202" coordsize="21600,21600" o:spt="202" path="m,l,21600r21600,l21600,xe">
                  <v:stroke joinstyle="miter"/>
                  <v:path gradientshapeok="t" o:connecttype="rect"/>
                </v:shapetype>
                <v:shape id="Text Box 26" o:spid="_x0000_s1027" type="#_x0000_t202" style="position:absolute;top:1086;width:27069;height:5341;rotation:-695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" fillcolor="window" strokeweight=".5pt">
                  <v:textbox>
                    <w:txbxContent>
                      <w:p w14:paraId="25218FCD" w14:textId="77777777" w:rsidR="00CE15A5" w:rsidRPr="00BF15ED" w:rsidRDefault="00CE15A5" w:rsidP="00CE15A5">
                        <w:pPr>
                          <w:pStyle w:val="ListParagraph"/>
                          <w:shd w:val="clear" w:color="auto" w:fill="D9E2F3"/>
                          <w:ind w:left="0"/>
                          <w:jc w:val="center"/>
                          <w:rPr>
                            <w:rFonts w:ascii="Calibri" w:hAnsi="Calibri"/>
                            <w:b/>
                            <w:sz w:val="26"/>
                            <w:szCs w:val="26"/>
                          </w:rPr>
                        </w:pPr>
                        <w:r w:rsidRPr="00BF15ED">
                          <w:rPr>
                            <w:rFonts w:ascii="Calibri" w:hAnsi="Calibri"/>
                            <w:b/>
                            <w:sz w:val="26"/>
                            <w:szCs w:val="26"/>
                          </w:rPr>
                          <w:t xml:space="preserve">Can the business pay of its </w:t>
                        </w:r>
                        <w:r w:rsidRPr="00F45F09">
                          <w:rPr>
                            <w:rFonts w:ascii="Calibri" w:hAnsi="Calibri"/>
                            <w:b/>
                            <w:color w:val="C00000"/>
                            <w:sz w:val="26"/>
                            <w:szCs w:val="26"/>
                          </w:rPr>
                          <w:t xml:space="preserve">immediate debts </w:t>
                        </w:r>
                        <w:r w:rsidRPr="00BF15ED">
                          <w:rPr>
                            <w:rFonts w:ascii="Calibri" w:hAnsi="Calibri"/>
                            <w:b/>
                            <w:sz w:val="26"/>
                            <w:szCs w:val="26"/>
                          </w:rPr>
                          <w:t xml:space="preserve">in the </w:t>
                        </w:r>
                        <w:r w:rsidRPr="00F45F09">
                          <w:rPr>
                            <w:rFonts w:ascii="Calibri" w:hAnsi="Calibri"/>
                            <w:b/>
                            <w:color w:val="C00000"/>
                            <w:sz w:val="26"/>
                            <w:szCs w:val="26"/>
                          </w:rPr>
                          <w:t>short term</w:t>
                        </w:r>
                        <w:r w:rsidRPr="00BF15ED">
                          <w:rPr>
                            <w:rFonts w:ascii="Calibri" w:hAnsi="Calibri"/>
                            <w:b/>
                            <w:sz w:val="26"/>
                            <w:szCs w:val="26"/>
                          </w:rPr>
                          <w:t>?</w:t>
                        </w:r>
                      </w:p>
                      <w:p w14:paraId="13967654" w14:textId="77777777" w:rsidR="00CE15A5" w:rsidRDefault="00CE15A5" w:rsidP="00CE15A5"/>
                    </w:txbxContent>
                  </v:textbox>
                </v:shape>
                <v:shape id="Text Box 27" o:spid="_x0000_s1028" type="#_x0000_t202" style="position:absolute;left:271;top:12041;width:25061;height:4979;rotation:2285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" fillcolor="window" strokeweight=".5pt">
                  <v:textbox>
                    <w:txbxContent>
                      <w:p w14:paraId="371C8E8E" w14:textId="77777777" w:rsidR="00CE15A5" w:rsidRPr="00BF15ED" w:rsidRDefault="00CE15A5" w:rsidP="00CE15A5">
                        <w:pPr>
                          <w:shd w:val="clear" w:color="auto" w:fill="EDEDED"/>
                          <w:jc w:val="center"/>
                          <w:rPr>
                            <w:b/>
                            <w:sz w:val="26"/>
                            <w:szCs w:val="26"/>
                          </w:rPr>
                        </w:pPr>
                        <w:r w:rsidRPr="00BF15ED">
                          <w:rPr>
                            <w:rFonts w:ascii="Calibri" w:hAnsi="Calibri"/>
                            <w:b/>
                            <w:sz w:val="26"/>
                            <w:szCs w:val="26"/>
                          </w:rPr>
                          <w:t xml:space="preserve">To what </w:t>
                        </w:r>
                        <w:r w:rsidRPr="00F45F09">
                          <w:rPr>
                            <w:rFonts w:ascii="Calibri" w:hAnsi="Calibri"/>
                            <w:b/>
                            <w:color w:val="C00000"/>
                            <w:sz w:val="26"/>
                            <w:szCs w:val="26"/>
                          </w:rPr>
                          <w:t xml:space="preserve">extent </w:t>
                        </w:r>
                        <w:r w:rsidRPr="00BF15ED">
                          <w:rPr>
                            <w:rFonts w:ascii="Calibri" w:hAnsi="Calibri"/>
                            <w:b/>
                            <w:sz w:val="26"/>
                            <w:szCs w:val="26"/>
                          </w:rPr>
                          <w:t xml:space="preserve">is the business financed by </w:t>
                        </w:r>
                        <w:r w:rsidRPr="00F45F09">
                          <w:rPr>
                            <w:rFonts w:ascii="Calibri" w:hAnsi="Calibri"/>
                            <w:b/>
                            <w:color w:val="C00000"/>
                            <w:sz w:val="26"/>
                            <w:szCs w:val="26"/>
                          </w:rPr>
                          <w:t>borrowed capital</w:t>
                        </w:r>
                        <w:r w:rsidRPr="00BF15ED">
                          <w:rPr>
                            <w:rFonts w:ascii="Calibri" w:hAnsi="Calibri"/>
                            <w:b/>
                            <w:sz w:val="26"/>
                            <w:szCs w:val="26"/>
                          </w:rPr>
                          <w:t>?</w:t>
                        </w:r>
                      </w:p>
                    </w:txbxContent>
                  </v:textbox>
                </v:shape>
                <v:shape id="Text Box 28" o:spid="_x0000_s1029" type="#_x0000_t202" style="position:absolute;left:724;top:20641;width:26073;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52321336" w14:textId="77777777" w:rsidR="00CE15A5" w:rsidRPr="00BF15ED" w:rsidRDefault="00CE15A5" w:rsidP="00CE15A5">
                        <w:pPr>
                          <w:shd w:val="clear" w:color="auto" w:fill="FBE4D5"/>
                          <w:jc w:val="center"/>
                          <w:rPr>
                            <w:b/>
                            <w:sz w:val="26"/>
                            <w:szCs w:val="26"/>
                          </w:rPr>
                        </w:pPr>
                        <w:r w:rsidRPr="00BF15ED">
                          <w:rPr>
                            <w:rFonts w:ascii="Calibri" w:hAnsi="Calibri"/>
                            <w:b/>
                            <w:sz w:val="26"/>
                            <w:szCs w:val="26"/>
                          </w:rPr>
                          <w:t xml:space="preserve">Are investors </w:t>
                        </w:r>
                        <w:r w:rsidRPr="00F45F09">
                          <w:rPr>
                            <w:rFonts w:ascii="Calibri" w:hAnsi="Calibri"/>
                            <w:b/>
                            <w:color w:val="C00000"/>
                            <w:sz w:val="26"/>
                            <w:szCs w:val="26"/>
                          </w:rPr>
                          <w:t>interested</w:t>
                        </w:r>
                        <w:r w:rsidRPr="00BF15ED">
                          <w:rPr>
                            <w:rFonts w:ascii="Calibri" w:hAnsi="Calibri"/>
                            <w:b/>
                            <w:sz w:val="26"/>
                            <w:szCs w:val="26"/>
                          </w:rPr>
                          <w:t xml:space="preserve"> in buying shares in this company?</w:t>
                        </w:r>
                      </w:p>
                    </w:txbxContent>
                  </v:textbox>
                </v:shape>
                <v:shape id="Text Box 29" o:spid="_x0000_s1030" type="#_x0000_t202" style="position:absolute;left:30962;width:27342;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3C30EE2B" w14:textId="77777777" w:rsidR="00CE15A5" w:rsidRPr="00BF15ED" w:rsidRDefault="00CE15A5" w:rsidP="00CE15A5">
                        <w:pPr>
                          <w:shd w:val="clear" w:color="auto" w:fill="E2EFD9"/>
                          <w:jc w:val="center"/>
                          <w:rPr>
                            <w:b/>
                            <w:sz w:val="26"/>
                            <w:szCs w:val="26"/>
                          </w:rPr>
                        </w:pPr>
                        <w:r w:rsidRPr="00BF15ED">
                          <w:rPr>
                            <w:rFonts w:ascii="Calibri" w:hAnsi="Calibri"/>
                            <w:b/>
                            <w:sz w:val="26"/>
                            <w:szCs w:val="26"/>
                          </w:rPr>
                          <w:t xml:space="preserve">Is the business </w:t>
                        </w:r>
                        <w:r w:rsidRPr="00F45F09">
                          <w:rPr>
                            <w:rFonts w:ascii="Calibri" w:hAnsi="Calibri"/>
                            <w:b/>
                            <w:color w:val="C00000"/>
                            <w:sz w:val="26"/>
                            <w:szCs w:val="26"/>
                          </w:rPr>
                          <w:t xml:space="preserve">controlling expenses </w:t>
                        </w:r>
                        <w:r w:rsidRPr="00BF15ED">
                          <w:rPr>
                            <w:rFonts w:ascii="Calibri" w:hAnsi="Calibri"/>
                            <w:b/>
                            <w:sz w:val="26"/>
                            <w:szCs w:val="26"/>
                          </w:rPr>
                          <w:t>effectively?</w:t>
                        </w:r>
                      </w:p>
                    </w:txbxContent>
                  </v:textbox>
                </v:shape>
                <v:shape id="Text Box 30" o:spid="_x0000_s1031" type="#_x0000_t202" style="position:absolute;left:27522;top:8781;width:32140;height:4980;rotation:3950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" fillcolor="window" strokeweight=".5pt">
                  <v:textbox>
                    <w:txbxContent>
                      <w:p w14:paraId="406C942C" w14:textId="77777777" w:rsidR="00CE15A5" w:rsidRPr="00BF15ED" w:rsidRDefault="00CE15A5" w:rsidP="00CE15A5">
                        <w:pPr>
                          <w:shd w:val="clear" w:color="auto" w:fill="FFF2CC"/>
                          <w:jc w:val="center"/>
                          <w:rPr>
                            <w:b/>
                            <w:sz w:val="26"/>
                            <w:szCs w:val="26"/>
                          </w:rPr>
                        </w:pPr>
                        <w:r w:rsidRPr="00BF15ED">
                          <w:rPr>
                            <w:rFonts w:ascii="Calibri" w:hAnsi="Calibri"/>
                            <w:b/>
                            <w:sz w:val="26"/>
                            <w:szCs w:val="26"/>
                          </w:rPr>
                          <w:t xml:space="preserve">Is the business able to meet </w:t>
                        </w:r>
                        <w:r w:rsidRPr="00F45F09">
                          <w:rPr>
                            <w:rFonts w:ascii="Calibri" w:hAnsi="Calibri"/>
                            <w:b/>
                            <w:color w:val="C00000"/>
                            <w:sz w:val="26"/>
                            <w:szCs w:val="26"/>
                          </w:rPr>
                          <w:t xml:space="preserve">all their financial obligations </w:t>
                        </w:r>
                        <w:r w:rsidRPr="00BF15ED">
                          <w:rPr>
                            <w:rFonts w:ascii="Calibri" w:hAnsi="Calibri"/>
                            <w:b/>
                            <w:sz w:val="26"/>
                            <w:szCs w:val="26"/>
                          </w:rPr>
                          <w:t>with existing assets?</w:t>
                        </w:r>
                      </w:p>
                    </w:txbxContent>
                  </v:textbox>
                </v:shape>
                <v:shape id="Text Box 54" o:spid="_x0000_s1032" type="#_x0000_t202" style="position:absolute;left:29876;top:19917;width:28334;height:5432;rotation:-2113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" fillcolor="window" strokeweight=".5pt">
                  <v:textbox>
                    <w:txbxContent>
                      <w:p w14:paraId="7D4D5F6B" w14:textId="77777777" w:rsidR="00CE15A5" w:rsidRPr="00BF15ED" w:rsidRDefault="00CE15A5" w:rsidP="00CE15A5">
                        <w:pPr>
                          <w:shd w:val="clear" w:color="auto" w:fill="D5DCE4"/>
                          <w:jc w:val="center"/>
                          <w:rPr>
                            <w:b/>
                            <w:sz w:val="26"/>
                            <w:szCs w:val="26"/>
                          </w:rPr>
                        </w:pPr>
                        <w:r w:rsidRPr="00BF15ED">
                          <w:rPr>
                            <w:rFonts w:ascii="Calibri" w:hAnsi="Calibri"/>
                            <w:b/>
                            <w:sz w:val="26"/>
                            <w:szCs w:val="26"/>
                          </w:rPr>
                          <w:t xml:space="preserve">Are shareholders </w:t>
                        </w:r>
                        <w:r w:rsidRPr="00F45F09">
                          <w:rPr>
                            <w:rFonts w:ascii="Calibri" w:hAnsi="Calibri"/>
                            <w:b/>
                            <w:color w:val="C00000"/>
                            <w:sz w:val="26"/>
                            <w:szCs w:val="26"/>
                          </w:rPr>
                          <w:t>receiving</w:t>
                        </w:r>
                        <w:r w:rsidRPr="00BF15ED">
                          <w:rPr>
                            <w:rFonts w:ascii="Calibri" w:hAnsi="Calibri"/>
                            <w:b/>
                            <w:sz w:val="26"/>
                            <w:szCs w:val="26"/>
                          </w:rPr>
                          <w:t xml:space="preserve"> a </w:t>
                        </w:r>
                        <w:proofErr w:type="spellStart"/>
                        <w:r w:rsidRPr="00BF15ED">
                          <w:rPr>
                            <w:rFonts w:ascii="Calibri" w:hAnsi="Calibri"/>
                            <w:b/>
                            <w:sz w:val="26"/>
                            <w:szCs w:val="26"/>
                          </w:rPr>
                          <w:t>favourable</w:t>
                        </w:r>
                        <w:proofErr w:type="spellEnd"/>
                        <w:r w:rsidRPr="00BF15ED">
                          <w:rPr>
                            <w:rFonts w:ascii="Calibri" w:hAnsi="Calibri"/>
                            <w:b/>
                            <w:sz w:val="26"/>
                            <w:szCs w:val="26"/>
                          </w:rPr>
                          <w:t xml:space="preserve"> </w:t>
                        </w:r>
                        <w:r w:rsidRPr="00F45F09">
                          <w:rPr>
                            <w:rFonts w:ascii="Calibri" w:hAnsi="Calibri"/>
                            <w:b/>
                            <w:color w:val="C00000"/>
                            <w:sz w:val="26"/>
                            <w:szCs w:val="26"/>
                          </w:rPr>
                          <w:t>benefit</w:t>
                        </w:r>
                        <w:r w:rsidRPr="00BF15ED">
                          <w:rPr>
                            <w:rFonts w:ascii="Calibri" w:hAnsi="Calibri"/>
                            <w:b/>
                            <w:sz w:val="26"/>
                            <w:szCs w:val="26"/>
                          </w:rPr>
                          <w:t xml:space="preserve"> from this business?</w:t>
                        </w:r>
                      </w:p>
                    </w:txbxContent>
                  </v:textbox>
                </v:shape>
              </v:group>
            </w:pict>
          </mc:Fallback>
        </mc:AlternateContent>
      </w:r>
    </w:p>
    <w:p w14:paraId="7B1F0EE9" w14:textId="77777777" w:rsidR="00CE15A5" w:rsidRPr="00CE15A5" w:rsidRDefault="00CE15A5" w:rsidP="00CE15A5">
      <w:pPr>
        <w:spacing w:after="0" w:line="240" w:lineRule="auto"/>
        <w:rPr>
          <w:rFonts w:ascii="Calibri" w:eastAsia="Calibri" w:hAnsi="Calibri" w:cs="Calibri"/>
          <w:sz w:val="24"/>
          <w:szCs w:val="24"/>
        </w:rPr>
      </w:pPr>
    </w:p>
    <w:p w14:paraId="718BFEBF" w14:textId="77777777" w:rsidR="00CE15A5" w:rsidRPr="00CE15A5" w:rsidRDefault="00CE15A5" w:rsidP="00CE15A5">
      <w:pPr>
        <w:spacing w:after="0" w:line="240" w:lineRule="auto"/>
        <w:rPr>
          <w:rFonts w:ascii="Calibri" w:eastAsia="Calibri" w:hAnsi="Calibri" w:cs="Calibri"/>
          <w:sz w:val="24"/>
          <w:szCs w:val="24"/>
        </w:rPr>
      </w:pPr>
    </w:p>
    <w:p w14:paraId="22B8DA34" w14:textId="77777777" w:rsidR="00CE15A5" w:rsidRPr="00CE15A5" w:rsidRDefault="00CE15A5" w:rsidP="00CE15A5">
      <w:pPr>
        <w:spacing w:after="0" w:line="240" w:lineRule="auto"/>
        <w:rPr>
          <w:rFonts w:ascii="Calibri" w:eastAsia="Calibri" w:hAnsi="Calibri" w:cs="Calibri"/>
          <w:sz w:val="24"/>
          <w:szCs w:val="24"/>
        </w:rPr>
      </w:pPr>
    </w:p>
    <w:p w14:paraId="2897B743" w14:textId="77777777" w:rsidR="00CE15A5" w:rsidRPr="00CE15A5" w:rsidRDefault="00CE15A5" w:rsidP="00CE15A5">
      <w:pPr>
        <w:spacing w:after="0" w:line="240" w:lineRule="auto"/>
        <w:rPr>
          <w:rFonts w:ascii="Calibri" w:eastAsia="Calibri" w:hAnsi="Calibri" w:cs="Calibri"/>
          <w:b/>
          <w:sz w:val="24"/>
          <w:szCs w:val="24"/>
        </w:rPr>
      </w:pPr>
    </w:p>
    <w:p w14:paraId="5F5E4BEC" w14:textId="77777777" w:rsidR="00CE15A5" w:rsidRPr="00CE15A5" w:rsidRDefault="00CE15A5" w:rsidP="00CE15A5">
      <w:pPr>
        <w:spacing w:after="0" w:line="240" w:lineRule="auto"/>
        <w:rPr>
          <w:rFonts w:ascii="Calibri" w:eastAsia="Calibri" w:hAnsi="Calibri" w:cs="Calibri"/>
          <w:b/>
          <w:sz w:val="24"/>
          <w:szCs w:val="24"/>
        </w:rPr>
      </w:pPr>
    </w:p>
    <w:p w14:paraId="3F937A9F" w14:textId="77777777" w:rsidR="00CE15A5" w:rsidRPr="00CE15A5" w:rsidRDefault="00CE15A5" w:rsidP="00CE15A5">
      <w:pPr>
        <w:spacing w:after="0" w:line="240" w:lineRule="auto"/>
        <w:rPr>
          <w:rFonts w:ascii="Calibri" w:eastAsia="Calibri" w:hAnsi="Calibri" w:cs="Calibri"/>
          <w:b/>
          <w:sz w:val="24"/>
          <w:szCs w:val="24"/>
        </w:rPr>
      </w:pPr>
    </w:p>
    <w:p w14:paraId="17D3F018" w14:textId="77777777" w:rsidR="00CE15A5" w:rsidRPr="00CE15A5" w:rsidRDefault="00CE15A5" w:rsidP="00CE15A5">
      <w:pPr>
        <w:spacing w:after="0" w:line="240" w:lineRule="auto"/>
        <w:rPr>
          <w:rFonts w:ascii="Calibri" w:eastAsia="Calibri" w:hAnsi="Calibri" w:cs="Calibri"/>
          <w:b/>
          <w:sz w:val="24"/>
          <w:szCs w:val="24"/>
        </w:rPr>
      </w:pPr>
    </w:p>
    <w:p w14:paraId="38AE8363" w14:textId="77777777" w:rsidR="00CE15A5" w:rsidRPr="00CE15A5" w:rsidRDefault="00CE15A5" w:rsidP="00CE15A5">
      <w:pPr>
        <w:spacing w:after="0" w:line="240" w:lineRule="auto"/>
        <w:rPr>
          <w:rFonts w:ascii="Calibri" w:eastAsia="Calibri" w:hAnsi="Calibri" w:cs="Calibri"/>
          <w:b/>
          <w:sz w:val="24"/>
          <w:szCs w:val="24"/>
        </w:rPr>
      </w:pPr>
    </w:p>
    <w:p w14:paraId="19F34F6C" w14:textId="77777777" w:rsidR="00CE15A5" w:rsidRPr="00CE15A5" w:rsidRDefault="00CE15A5" w:rsidP="00CE15A5">
      <w:pPr>
        <w:spacing w:after="0" w:line="240" w:lineRule="auto"/>
        <w:rPr>
          <w:rFonts w:ascii="Calibri" w:eastAsia="Calibri" w:hAnsi="Calibri" w:cs="Calibri"/>
          <w:b/>
          <w:sz w:val="24"/>
          <w:szCs w:val="24"/>
        </w:rPr>
      </w:pPr>
    </w:p>
    <w:p w14:paraId="263AAFA3" w14:textId="77777777" w:rsidR="00CE15A5" w:rsidRPr="00CE15A5" w:rsidRDefault="00CE15A5" w:rsidP="00CE15A5">
      <w:pPr>
        <w:spacing w:after="0" w:line="240" w:lineRule="auto"/>
        <w:rPr>
          <w:rFonts w:ascii="Calibri" w:eastAsia="Calibri" w:hAnsi="Calibri" w:cs="Calibri"/>
          <w:b/>
          <w:sz w:val="24"/>
          <w:szCs w:val="24"/>
        </w:rPr>
      </w:pPr>
    </w:p>
    <w:p w14:paraId="3470CC0B" w14:textId="77777777" w:rsidR="00CE15A5" w:rsidRPr="00CE15A5" w:rsidRDefault="00CE15A5" w:rsidP="00CE15A5">
      <w:pPr>
        <w:spacing w:after="0" w:line="240" w:lineRule="auto"/>
        <w:rPr>
          <w:rFonts w:ascii="Calibri" w:eastAsia="Calibri" w:hAnsi="Calibri" w:cs="Calibri"/>
          <w:b/>
          <w:sz w:val="24"/>
          <w:szCs w:val="24"/>
        </w:rPr>
      </w:pPr>
    </w:p>
    <w:p w14:paraId="665094F1" w14:textId="77777777" w:rsidR="00CE15A5" w:rsidRPr="00CE15A5" w:rsidRDefault="00CE15A5" w:rsidP="00CE15A5">
      <w:pPr>
        <w:spacing w:after="0" w:line="240" w:lineRule="auto"/>
        <w:rPr>
          <w:rFonts w:ascii="Calibri" w:eastAsia="Calibri" w:hAnsi="Calibri" w:cs="Calibri"/>
          <w:b/>
          <w:sz w:val="24"/>
          <w:szCs w:val="24"/>
        </w:rPr>
      </w:pPr>
    </w:p>
    <w:p w14:paraId="3C6EBE50" w14:textId="77777777" w:rsidR="00CE15A5" w:rsidRPr="00CE15A5" w:rsidRDefault="00CE15A5" w:rsidP="00CE15A5">
      <w:pPr>
        <w:spacing w:after="0" w:line="240" w:lineRule="auto"/>
        <w:rPr>
          <w:rFonts w:ascii="Calibri" w:eastAsia="Calibri" w:hAnsi="Calibri" w:cs="Calibri"/>
          <w:b/>
          <w:sz w:val="24"/>
          <w:szCs w:val="24"/>
        </w:rPr>
      </w:pPr>
    </w:p>
    <w:p w14:paraId="7F87D7F4" w14:textId="77777777" w:rsidR="00CE15A5" w:rsidRPr="00CE15A5" w:rsidRDefault="00CE15A5" w:rsidP="00CE15A5">
      <w:pPr>
        <w:spacing w:after="0" w:line="240" w:lineRule="auto"/>
        <w:rPr>
          <w:rFonts w:ascii="Calibri" w:eastAsia="Calibri" w:hAnsi="Calibri" w:cs="Calibri"/>
          <w:b/>
          <w:sz w:val="24"/>
          <w:szCs w:val="24"/>
        </w:rPr>
      </w:pPr>
    </w:p>
    <w:p w14:paraId="1974A421" w14:textId="77777777" w:rsidR="00CE15A5" w:rsidRPr="00CE15A5" w:rsidRDefault="00CE15A5" w:rsidP="00CE15A5">
      <w:pPr>
        <w:spacing w:after="0" w:line="240" w:lineRule="auto"/>
        <w:rPr>
          <w:rFonts w:ascii="Calibri" w:eastAsia="Calibri" w:hAnsi="Calibri" w:cs="Calibri"/>
          <w:b/>
          <w:sz w:val="10"/>
          <w:szCs w:val="10"/>
        </w:rPr>
      </w:pPr>
    </w:p>
    <w:p w14:paraId="2AC93C76"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 xml:space="preserve">STRATEGY TO ANSWERING INTERPRETATIVE QUESTIONS </w:t>
      </w:r>
    </w:p>
    <w:p w14:paraId="052156BC" w14:textId="77777777" w:rsidR="00CE15A5" w:rsidRPr="00246D8F" w:rsidRDefault="00CE15A5" w:rsidP="00CE15A5">
      <w:pPr>
        <w:spacing w:after="0" w:line="240" w:lineRule="auto"/>
        <w:rPr>
          <w:rFonts w:ascii="Arial" w:eastAsia="Calibri" w:hAnsi="Arial" w:cs="Arial"/>
          <w:b/>
          <w:sz w:val="12"/>
          <w:szCs w:val="12"/>
        </w:rPr>
      </w:pPr>
    </w:p>
    <w:p w14:paraId="6B0911EF" w14:textId="77777777" w:rsidR="00CE15A5" w:rsidRPr="00246D8F" w:rsidRDefault="00CE15A5" w:rsidP="00CE15A5">
      <w:pPr>
        <w:numPr>
          <w:ilvl w:val="0"/>
          <w:numId w:val="3"/>
        </w:numPr>
        <w:spacing w:after="0" w:line="240" w:lineRule="auto"/>
        <w:contextualSpacing/>
        <w:rPr>
          <w:rFonts w:ascii="Arial" w:eastAsia="Calibri" w:hAnsi="Arial" w:cs="Arial"/>
          <w:b/>
          <w:sz w:val="24"/>
          <w:szCs w:val="24"/>
        </w:rPr>
      </w:pPr>
      <w:r w:rsidRPr="00246D8F">
        <w:rPr>
          <w:rFonts w:ascii="Arial" w:eastAsia="Calibri" w:hAnsi="Arial" w:cs="Arial"/>
          <w:b/>
          <w:sz w:val="24"/>
          <w:szCs w:val="24"/>
        </w:rPr>
        <w:t>Identify the appropriate financial indicators necessary to answer the question.</w:t>
      </w:r>
    </w:p>
    <w:p w14:paraId="5601DB09" w14:textId="77777777" w:rsidR="00CE15A5" w:rsidRPr="00246D8F" w:rsidRDefault="00CE15A5" w:rsidP="00CE15A5">
      <w:pPr>
        <w:spacing w:after="0" w:line="240" w:lineRule="auto"/>
        <w:rPr>
          <w:rFonts w:ascii="Arial" w:eastAsia="Calibri" w:hAnsi="Arial" w:cs="Arial"/>
          <w:b/>
          <w:sz w:val="12"/>
          <w:szCs w:val="12"/>
        </w:rPr>
      </w:pPr>
    </w:p>
    <w:p w14:paraId="203CC09D" w14:textId="77777777" w:rsidR="00CE15A5" w:rsidRPr="00246D8F" w:rsidRDefault="00CE15A5" w:rsidP="00CE15A5">
      <w:pPr>
        <w:spacing w:after="0" w:line="240" w:lineRule="auto"/>
        <w:ind w:left="360"/>
        <w:rPr>
          <w:rFonts w:ascii="Arial" w:eastAsia="Calibri" w:hAnsi="Arial" w:cs="Arial"/>
          <w:sz w:val="24"/>
          <w:szCs w:val="24"/>
        </w:rPr>
      </w:pPr>
      <w:r w:rsidRPr="00246D8F">
        <w:rPr>
          <w:rFonts w:ascii="Arial" w:eastAsia="Calibri" w:hAnsi="Arial" w:cs="Arial"/>
          <w:sz w:val="24"/>
          <w:szCs w:val="24"/>
        </w:rPr>
        <w:t>At times, the question will not give any indications of the financial indicators to be used. Example, Comment on the liquidity of the business… You may need to calculate the ratios (if they are not given on the table of indicators).</w:t>
      </w:r>
    </w:p>
    <w:p w14:paraId="55B6006E" w14:textId="77777777" w:rsidR="00CE15A5" w:rsidRPr="00246D8F" w:rsidRDefault="00CE15A5" w:rsidP="00CE15A5">
      <w:pPr>
        <w:spacing w:after="0" w:line="240" w:lineRule="auto"/>
        <w:rPr>
          <w:rFonts w:ascii="Arial" w:eastAsia="Calibri" w:hAnsi="Arial" w:cs="Arial"/>
          <w:sz w:val="12"/>
          <w:szCs w:val="12"/>
        </w:rPr>
      </w:pPr>
    </w:p>
    <w:p w14:paraId="423B5B0C" w14:textId="77777777" w:rsidR="00CE15A5" w:rsidRPr="00246D8F" w:rsidRDefault="00CE15A5" w:rsidP="00CE15A5">
      <w:pPr>
        <w:numPr>
          <w:ilvl w:val="0"/>
          <w:numId w:val="3"/>
        </w:numPr>
        <w:spacing w:after="0" w:line="240" w:lineRule="auto"/>
        <w:contextualSpacing/>
        <w:rPr>
          <w:rFonts w:ascii="Arial" w:eastAsia="Calibri" w:hAnsi="Arial" w:cs="Arial"/>
          <w:b/>
          <w:sz w:val="24"/>
          <w:szCs w:val="24"/>
        </w:rPr>
      </w:pPr>
      <w:r w:rsidRPr="00246D8F">
        <w:rPr>
          <w:rFonts w:ascii="Arial" w:eastAsia="Calibri" w:hAnsi="Arial" w:cs="Arial"/>
          <w:b/>
          <w:sz w:val="24"/>
          <w:szCs w:val="24"/>
        </w:rPr>
        <w:lastRenderedPageBreak/>
        <w:t xml:space="preserve">Quote the figures and show the trend. Do some comparison (increase/decrease): </w:t>
      </w:r>
    </w:p>
    <w:p w14:paraId="7A20A217" w14:textId="77777777" w:rsidR="00CE15A5" w:rsidRPr="00246D8F" w:rsidRDefault="00CE15A5" w:rsidP="00CE15A5">
      <w:pPr>
        <w:spacing w:after="0" w:line="240" w:lineRule="auto"/>
        <w:rPr>
          <w:rFonts w:ascii="Arial" w:eastAsia="Calibri" w:hAnsi="Arial" w:cs="Arial"/>
          <w:b/>
          <w:sz w:val="12"/>
          <w:szCs w:val="12"/>
        </w:rPr>
      </w:pPr>
    </w:p>
    <w:p w14:paraId="50F7382D" w14:textId="77777777" w:rsidR="00CE15A5" w:rsidRPr="00246D8F" w:rsidRDefault="00CE15A5" w:rsidP="00CE15A5">
      <w:pPr>
        <w:spacing w:after="0" w:line="240" w:lineRule="auto"/>
        <w:ind w:firstLine="360"/>
        <w:rPr>
          <w:rFonts w:ascii="Arial" w:eastAsia="Calibri" w:hAnsi="Arial" w:cs="Arial"/>
          <w:i/>
          <w:sz w:val="24"/>
          <w:szCs w:val="24"/>
        </w:rPr>
      </w:pPr>
      <w:r w:rsidRPr="00246D8F">
        <w:rPr>
          <w:rFonts w:ascii="Arial" w:eastAsia="Calibri" w:hAnsi="Arial" w:cs="Arial"/>
          <w:i/>
          <w:sz w:val="24"/>
          <w:szCs w:val="24"/>
        </w:rPr>
        <w:t>Comparisons would include:</w:t>
      </w:r>
    </w:p>
    <w:p w14:paraId="3732FEE0" w14:textId="77777777" w:rsidR="00CE15A5" w:rsidRPr="00246D8F" w:rsidRDefault="00CE15A5" w:rsidP="00CE15A5">
      <w:pPr>
        <w:numPr>
          <w:ilvl w:val="2"/>
          <w:numId w:val="2"/>
        </w:numPr>
        <w:spacing w:after="0" w:line="240" w:lineRule="auto"/>
        <w:rPr>
          <w:rFonts w:ascii="Arial" w:eastAsia="Calibri" w:hAnsi="Arial" w:cs="Arial"/>
          <w:sz w:val="24"/>
          <w:szCs w:val="24"/>
        </w:rPr>
      </w:pPr>
      <w:r w:rsidRPr="00246D8F">
        <w:rPr>
          <w:rFonts w:ascii="Arial" w:eastAsia="Calibri" w:hAnsi="Arial" w:cs="Arial"/>
          <w:sz w:val="24"/>
          <w:szCs w:val="24"/>
        </w:rPr>
        <w:t>Information of the same business (previous financial year/s)</w:t>
      </w:r>
    </w:p>
    <w:p w14:paraId="3A6899C3" w14:textId="77777777" w:rsidR="00CE15A5" w:rsidRPr="00246D8F" w:rsidRDefault="00CE15A5" w:rsidP="00CE15A5">
      <w:pPr>
        <w:numPr>
          <w:ilvl w:val="2"/>
          <w:numId w:val="2"/>
        </w:numPr>
        <w:spacing w:after="0" w:line="240" w:lineRule="auto"/>
        <w:rPr>
          <w:rFonts w:ascii="Arial" w:eastAsia="Calibri" w:hAnsi="Arial" w:cs="Arial"/>
          <w:sz w:val="24"/>
          <w:szCs w:val="24"/>
        </w:rPr>
      </w:pPr>
      <w:r w:rsidRPr="00246D8F">
        <w:rPr>
          <w:rFonts w:ascii="Arial" w:eastAsia="Calibri" w:hAnsi="Arial" w:cs="Arial"/>
          <w:sz w:val="24"/>
          <w:szCs w:val="24"/>
        </w:rPr>
        <w:t>Other businesses in the same industry (competitors)</w:t>
      </w:r>
    </w:p>
    <w:p w14:paraId="59DFA521" w14:textId="77777777" w:rsidR="00CE15A5" w:rsidRPr="00246D8F" w:rsidRDefault="00CE15A5" w:rsidP="00CE15A5">
      <w:pPr>
        <w:numPr>
          <w:ilvl w:val="2"/>
          <w:numId w:val="2"/>
        </w:numPr>
        <w:spacing w:after="0" w:line="240" w:lineRule="auto"/>
        <w:rPr>
          <w:rFonts w:ascii="Arial" w:eastAsia="Calibri" w:hAnsi="Arial" w:cs="Arial"/>
          <w:sz w:val="24"/>
          <w:szCs w:val="24"/>
        </w:rPr>
      </w:pPr>
      <w:r w:rsidRPr="00246D8F">
        <w:rPr>
          <w:rFonts w:ascii="Arial" w:eastAsia="Calibri" w:hAnsi="Arial" w:cs="Arial"/>
          <w:sz w:val="24"/>
          <w:szCs w:val="24"/>
        </w:rPr>
        <w:t>Targets set by the business (such as a mark-up percentage)</w:t>
      </w:r>
    </w:p>
    <w:p w14:paraId="73CED447" w14:textId="77777777" w:rsidR="00CE15A5" w:rsidRPr="00246D8F" w:rsidRDefault="00CE15A5" w:rsidP="00CE15A5">
      <w:pPr>
        <w:numPr>
          <w:ilvl w:val="2"/>
          <w:numId w:val="2"/>
        </w:numPr>
        <w:spacing w:after="0" w:line="240" w:lineRule="auto"/>
        <w:rPr>
          <w:rFonts w:ascii="Arial" w:eastAsia="Calibri" w:hAnsi="Arial" w:cs="Arial"/>
          <w:sz w:val="24"/>
          <w:szCs w:val="24"/>
        </w:rPr>
      </w:pPr>
      <w:r w:rsidRPr="00246D8F">
        <w:rPr>
          <w:rFonts w:ascii="Arial" w:eastAsia="Calibri" w:hAnsi="Arial" w:cs="Arial"/>
          <w:sz w:val="24"/>
          <w:szCs w:val="24"/>
        </w:rPr>
        <w:t>An alternative action (such as an investment in a fixed deposit)</w:t>
      </w:r>
    </w:p>
    <w:p w14:paraId="60B29A35" w14:textId="77777777" w:rsidR="00CE15A5" w:rsidRPr="00246D8F" w:rsidRDefault="00CE15A5" w:rsidP="00CE15A5">
      <w:pPr>
        <w:numPr>
          <w:ilvl w:val="2"/>
          <w:numId w:val="2"/>
        </w:numPr>
        <w:spacing w:after="0" w:line="240" w:lineRule="auto"/>
        <w:rPr>
          <w:rFonts w:ascii="Arial" w:eastAsia="Calibri" w:hAnsi="Arial" w:cs="Arial"/>
          <w:sz w:val="24"/>
          <w:szCs w:val="24"/>
        </w:rPr>
      </w:pPr>
      <w:r w:rsidRPr="00246D8F">
        <w:rPr>
          <w:rFonts w:ascii="Arial" w:eastAsia="Calibri" w:hAnsi="Arial" w:cs="Arial"/>
          <w:sz w:val="24"/>
          <w:szCs w:val="24"/>
        </w:rPr>
        <w:t xml:space="preserve">External factors such as the inflation rate, interest rate and market price of shares. </w:t>
      </w:r>
    </w:p>
    <w:p w14:paraId="3ED2CB2E" w14:textId="77777777" w:rsidR="00CE15A5" w:rsidRPr="00246D8F" w:rsidRDefault="00CE15A5" w:rsidP="00CE15A5">
      <w:pPr>
        <w:spacing w:after="0" w:line="240" w:lineRule="auto"/>
        <w:rPr>
          <w:rFonts w:ascii="Arial" w:eastAsia="Calibri" w:hAnsi="Arial" w:cs="Arial"/>
          <w:b/>
          <w:sz w:val="12"/>
          <w:szCs w:val="12"/>
        </w:rPr>
      </w:pPr>
    </w:p>
    <w:p w14:paraId="37C97B14" w14:textId="77777777" w:rsidR="00CE15A5" w:rsidRPr="00246D8F" w:rsidRDefault="00CE15A5" w:rsidP="00CE15A5">
      <w:pPr>
        <w:numPr>
          <w:ilvl w:val="0"/>
          <w:numId w:val="3"/>
        </w:numPr>
        <w:spacing w:after="0" w:line="240" w:lineRule="auto"/>
        <w:contextualSpacing/>
        <w:rPr>
          <w:rFonts w:ascii="Arial" w:eastAsia="Calibri" w:hAnsi="Arial" w:cs="Arial"/>
          <w:b/>
          <w:sz w:val="24"/>
          <w:szCs w:val="24"/>
        </w:rPr>
      </w:pPr>
      <w:r w:rsidRPr="00246D8F">
        <w:rPr>
          <w:rFonts w:ascii="Arial" w:eastAsia="Calibri" w:hAnsi="Arial" w:cs="Arial"/>
          <w:b/>
          <w:sz w:val="24"/>
          <w:szCs w:val="24"/>
        </w:rPr>
        <w:t>Comment.</w:t>
      </w:r>
    </w:p>
    <w:p w14:paraId="4783802A" w14:textId="77777777" w:rsidR="00CE15A5" w:rsidRPr="00246D8F" w:rsidRDefault="00CE15A5" w:rsidP="00CE15A5">
      <w:pPr>
        <w:spacing w:after="0" w:line="240" w:lineRule="auto"/>
        <w:ind w:left="360"/>
        <w:contextualSpacing/>
        <w:rPr>
          <w:rFonts w:ascii="Arial" w:eastAsia="Calibri" w:hAnsi="Arial" w:cs="Arial"/>
          <w:b/>
          <w:sz w:val="12"/>
          <w:szCs w:val="12"/>
        </w:rPr>
      </w:pPr>
    </w:p>
    <w:p w14:paraId="1AD89331" w14:textId="77777777" w:rsidR="00CE15A5" w:rsidRPr="00246D8F" w:rsidRDefault="00CE15A5" w:rsidP="00CE15A5">
      <w:pPr>
        <w:spacing w:after="0" w:line="240" w:lineRule="auto"/>
        <w:ind w:left="360"/>
        <w:rPr>
          <w:rFonts w:ascii="Arial" w:eastAsia="Calibri" w:hAnsi="Arial" w:cs="Arial"/>
          <w:sz w:val="24"/>
          <w:szCs w:val="24"/>
        </w:rPr>
      </w:pPr>
      <w:r w:rsidRPr="00246D8F">
        <w:rPr>
          <w:rFonts w:ascii="Arial" w:eastAsia="Calibri" w:hAnsi="Arial" w:cs="Arial"/>
          <w:sz w:val="24"/>
          <w:szCs w:val="24"/>
        </w:rPr>
        <w:t xml:space="preserve">Showing insight or understanding (focus on whether this is </w:t>
      </w:r>
      <w:r w:rsidRPr="00246D8F">
        <w:rPr>
          <w:rFonts w:ascii="Arial" w:eastAsia="Calibri" w:hAnsi="Arial" w:cs="Arial"/>
          <w:b/>
          <w:sz w:val="24"/>
          <w:szCs w:val="24"/>
        </w:rPr>
        <w:t>good</w:t>
      </w:r>
      <w:r w:rsidRPr="00246D8F">
        <w:rPr>
          <w:rFonts w:ascii="Arial" w:eastAsia="Calibri" w:hAnsi="Arial" w:cs="Arial"/>
          <w:sz w:val="24"/>
          <w:szCs w:val="24"/>
        </w:rPr>
        <w:t xml:space="preserve"> or </w:t>
      </w:r>
      <w:r w:rsidRPr="00246D8F">
        <w:rPr>
          <w:rFonts w:ascii="Arial" w:eastAsia="Calibri" w:hAnsi="Arial" w:cs="Arial"/>
          <w:b/>
          <w:sz w:val="24"/>
          <w:szCs w:val="24"/>
        </w:rPr>
        <w:t>bad</w:t>
      </w:r>
      <w:r w:rsidRPr="00246D8F">
        <w:rPr>
          <w:rFonts w:ascii="Arial" w:eastAsia="Calibri" w:hAnsi="Arial" w:cs="Arial"/>
          <w:sz w:val="24"/>
          <w:szCs w:val="24"/>
        </w:rPr>
        <w:t xml:space="preserve"> for the business). Provide short, concise statements. Be guided by the mark allocation as to how much information you need to provide.</w:t>
      </w:r>
    </w:p>
    <w:p w14:paraId="019380AB" w14:textId="77777777" w:rsidR="00CE15A5" w:rsidRPr="00246D8F" w:rsidRDefault="00CE15A5" w:rsidP="00CE15A5">
      <w:pPr>
        <w:spacing w:after="0" w:line="240" w:lineRule="auto"/>
        <w:rPr>
          <w:rFonts w:ascii="Arial" w:eastAsia="Calibri" w:hAnsi="Arial" w:cs="Arial"/>
          <w:sz w:val="24"/>
          <w:szCs w:val="24"/>
        </w:rPr>
      </w:pPr>
    </w:p>
    <w:p w14:paraId="12BBC6A3" w14:textId="77777777" w:rsidR="00CE15A5" w:rsidRPr="00246D8F" w:rsidRDefault="00CE15A5" w:rsidP="00CE15A5">
      <w:pPr>
        <w:spacing w:after="0" w:line="240" w:lineRule="auto"/>
        <w:rPr>
          <w:rFonts w:ascii="Arial" w:eastAsia="Calibri" w:hAnsi="Arial" w:cs="Arial"/>
          <w:b/>
          <w:sz w:val="36"/>
          <w:szCs w:val="24"/>
        </w:rPr>
      </w:pPr>
    </w:p>
    <w:p w14:paraId="48C01CA1" w14:textId="77777777"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t>Financial Indicators</w:t>
      </w:r>
      <w:r w:rsidRPr="00246D8F">
        <w:rPr>
          <w:rFonts w:ascii="Arial" w:eastAsia="Calibri" w:hAnsi="Arial" w:cs="Arial"/>
          <w:color w:val="C00000"/>
          <w:sz w:val="24"/>
          <w:szCs w:val="24"/>
        </w:rPr>
        <w:t xml:space="preserve"> are calculated using information extracted from the </w:t>
      </w:r>
      <w:r w:rsidRPr="00246D8F">
        <w:rPr>
          <w:rFonts w:ascii="Arial" w:eastAsia="Calibri" w:hAnsi="Arial" w:cs="Arial"/>
          <w:b/>
          <w:color w:val="C00000"/>
          <w:sz w:val="24"/>
          <w:szCs w:val="24"/>
        </w:rPr>
        <w:t>Income Statement</w:t>
      </w:r>
      <w:r w:rsidRPr="00246D8F">
        <w:rPr>
          <w:rFonts w:ascii="Arial" w:eastAsia="Calibri" w:hAnsi="Arial" w:cs="Arial"/>
          <w:color w:val="C00000"/>
          <w:sz w:val="24"/>
          <w:szCs w:val="24"/>
        </w:rPr>
        <w:t xml:space="preserve"> and the </w:t>
      </w:r>
      <w:r w:rsidRPr="00246D8F">
        <w:rPr>
          <w:rFonts w:ascii="Arial" w:eastAsia="Calibri" w:hAnsi="Arial" w:cs="Arial"/>
          <w:b/>
          <w:color w:val="C00000"/>
          <w:sz w:val="24"/>
          <w:szCs w:val="24"/>
        </w:rPr>
        <w:t xml:space="preserve">Balance Sheet. </w:t>
      </w:r>
    </w:p>
    <w:p w14:paraId="0D17216C" w14:textId="77777777" w:rsidR="00CE15A5" w:rsidRPr="00246D8F" w:rsidRDefault="00CE15A5" w:rsidP="00CE15A5">
      <w:pPr>
        <w:spacing w:after="0" w:line="240" w:lineRule="auto"/>
        <w:rPr>
          <w:rFonts w:ascii="Arial" w:eastAsia="Calibri" w:hAnsi="Arial" w:cs="Arial"/>
          <w:b/>
          <w:color w:val="C00000"/>
          <w:sz w:val="24"/>
          <w:szCs w:val="24"/>
        </w:rPr>
      </w:pPr>
    </w:p>
    <w:tbl>
      <w:tblPr>
        <w:tblStyle w:val="TableGrid7"/>
        <w:tblW w:w="0" w:type="auto"/>
        <w:tblLook w:val="04A0" w:firstRow="1" w:lastRow="0" w:firstColumn="1" w:lastColumn="0" w:noHBand="0" w:noVBand="1"/>
      </w:tblPr>
      <w:tblGrid>
        <w:gridCol w:w="2284"/>
        <w:gridCol w:w="2724"/>
        <w:gridCol w:w="4322"/>
      </w:tblGrid>
      <w:tr w:rsidR="00CE15A5" w:rsidRPr="00246D8F" w14:paraId="538D96B7" w14:textId="77777777" w:rsidTr="00CE15A5">
        <w:tc>
          <w:tcPr>
            <w:tcW w:w="2335" w:type="dxa"/>
            <w:vMerge w:val="restart"/>
            <w:tcBorders>
              <w:top w:val="single" w:sz="12" w:space="0" w:color="auto"/>
              <w:left w:val="single" w:sz="12" w:space="0" w:color="auto"/>
              <w:right w:val="single" w:sz="12" w:space="0" w:color="auto"/>
            </w:tcBorders>
          </w:tcPr>
          <w:p w14:paraId="4B69EE9F" w14:textId="77777777" w:rsidR="00CE15A5" w:rsidRPr="00246D8F" w:rsidRDefault="00CE15A5" w:rsidP="00CE15A5">
            <w:pPr>
              <w:rPr>
                <w:rFonts w:eastAsia="Calibri"/>
                <w:b/>
              </w:rPr>
            </w:pPr>
            <w:r w:rsidRPr="00246D8F">
              <w:rPr>
                <w:rFonts w:eastAsia="Calibri"/>
                <w:b/>
              </w:rPr>
              <w:t>Income Statement</w:t>
            </w:r>
          </w:p>
        </w:tc>
        <w:tc>
          <w:tcPr>
            <w:tcW w:w="2790" w:type="dxa"/>
            <w:tcBorders>
              <w:top w:val="single" w:sz="12" w:space="0" w:color="auto"/>
              <w:left w:val="single" w:sz="12" w:space="0" w:color="auto"/>
              <w:right w:val="single" w:sz="12" w:space="0" w:color="auto"/>
            </w:tcBorders>
          </w:tcPr>
          <w:p w14:paraId="39F4210E" w14:textId="77777777" w:rsidR="00CE15A5" w:rsidRPr="00246D8F" w:rsidRDefault="00CE15A5" w:rsidP="00CE15A5">
            <w:pPr>
              <w:rPr>
                <w:rFonts w:eastAsia="Calibri"/>
                <w:b/>
              </w:rPr>
            </w:pPr>
            <w:r w:rsidRPr="00246D8F">
              <w:rPr>
                <w:rFonts w:eastAsia="Calibri"/>
                <w:b/>
                <w:color w:val="C45911"/>
              </w:rPr>
              <w:t xml:space="preserve">Profitability </w:t>
            </w:r>
          </w:p>
        </w:tc>
        <w:tc>
          <w:tcPr>
            <w:tcW w:w="4467" w:type="dxa"/>
            <w:vMerge w:val="restart"/>
            <w:tcBorders>
              <w:top w:val="single" w:sz="12" w:space="0" w:color="auto"/>
              <w:left w:val="single" w:sz="12" w:space="0" w:color="auto"/>
              <w:right w:val="single" w:sz="12" w:space="0" w:color="auto"/>
            </w:tcBorders>
            <w:vAlign w:val="center"/>
          </w:tcPr>
          <w:p w14:paraId="65A4E103" w14:textId="77777777" w:rsidR="00CE15A5" w:rsidRPr="00246D8F" w:rsidRDefault="00CE15A5" w:rsidP="00CE15A5">
            <w:pPr>
              <w:rPr>
                <w:rFonts w:eastAsia="Calibri"/>
              </w:rPr>
            </w:pPr>
            <w:r w:rsidRPr="00246D8F">
              <w:rPr>
                <w:rFonts w:eastAsia="Calibri"/>
              </w:rPr>
              <w:t>% on sales / cost of sales</w:t>
            </w:r>
          </w:p>
          <w:p w14:paraId="01592282" w14:textId="77777777" w:rsidR="00CE15A5" w:rsidRPr="00246D8F" w:rsidRDefault="00CE15A5" w:rsidP="00CE15A5">
            <w:pPr>
              <w:rPr>
                <w:rFonts w:eastAsia="Calibri"/>
              </w:rPr>
            </w:pPr>
            <w:r w:rsidRPr="00246D8F">
              <w:rPr>
                <w:rFonts w:eastAsia="Calibri"/>
              </w:rPr>
              <w:t>Net profit after tax</w:t>
            </w:r>
          </w:p>
        </w:tc>
      </w:tr>
      <w:tr w:rsidR="00CE15A5" w:rsidRPr="00246D8F" w14:paraId="58F6D0DE" w14:textId="77777777" w:rsidTr="00CE15A5">
        <w:tc>
          <w:tcPr>
            <w:tcW w:w="2335" w:type="dxa"/>
            <w:vMerge/>
            <w:tcBorders>
              <w:left w:val="single" w:sz="12" w:space="0" w:color="auto"/>
              <w:right w:val="single" w:sz="12" w:space="0" w:color="auto"/>
            </w:tcBorders>
          </w:tcPr>
          <w:p w14:paraId="79DBBAE0" w14:textId="77777777" w:rsidR="00CE15A5" w:rsidRPr="00246D8F" w:rsidRDefault="00CE15A5" w:rsidP="00CE15A5">
            <w:pPr>
              <w:rPr>
                <w:rFonts w:eastAsia="Calibri"/>
                <w:b/>
              </w:rPr>
            </w:pPr>
          </w:p>
        </w:tc>
        <w:tc>
          <w:tcPr>
            <w:tcW w:w="2790" w:type="dxa"/>
            <w:tcBorders>
              <w:left w:val="single" w:sz="12" w:space="0" w:color="auto"/>
              <w:right w:val="single" w:sz="12" w:space="0" w:color="auto"/>
            </w:tcBorders>
          </w:tcPr>
          <w:p w14:paraId="7D9D2B37" w14:textId="77777777" w:rsidR="00CE15A5" w:rsidRPr="00246D8F" w:rsidRDefault="00CE15A5" w:rsidP="00CE15A5">
            <w:pPr>
              <w:rPr>
                <w:rFonts w:eastAsia="Calibri"/>
              </w:rPr>
            </w:pPr>
            <w:r w:rsidRPr="00246D8F">
              <w:rPr>
                <w:rFonts w:eastAsia="Calibri"/>
              </w:rPr>
              <w:t>Operating efficiency</w:t>
            </w:r>
          </w:p>
        </w:tc>
        <w:tc>
          <w:tcPr>
            <w:tcW w:w="4467" w:type="dxa"/>
            <w:vMerge/>
            <w:tcBorders>
              <w:left w:val="single" w:sz="12" w:space="0" w:color="auto"/>
              <w:right w:val="single" w:sz="12" w:space="0" w:color="auto"/>
            </w:tcBorders>
          </w:tcPr>
          <w:p w14:paraId="118FE953" w14:textId="77777777" w:rsidR="00CE15A5" w:rsidRPr="00246D8F" w:rsidRDefault="00CE15A5" w:rsidP="00CE15A5">
            <w:pPr>
              <w:rPr>
                <w:rFonts w:eastAsia="Calibri"/>
              </w:rPr>
            </w:pPr>
          </w:p>
        </w:tc>
      </w:tr>
      <w:tr w:rsidR="00CE15A5" w:rsidRPr="00246D8F" w14:paraId="4F88ADC3" w14:textId="77777777" w:rsidTr="00CE15A5">
        <w:tc>
          <w:tcPr>
            <w:tcW w:w="2335" w:type="dxa"/>
            <w:vMerge/>
            <w:tcBorders>
              <w:left w:val="single" w:sz="12" w:space="0" w:color="auto"/>
              <w:bottom w:val="single" w:sz="12" w:space="0" w:color="auto"/>
              <w:right w:val="single" w:sz="12" w:space="0" w:color="auto"/>
            </w:tcBorders>
          </w:tcPr>
          <w:p w14:paraId="0FB7CBF0" w14:textId="77777777" w:rsidR="00CE15A5" w:rsidRPr="00246D8F" w:rsidRDefault="00CE15A5" w:rsidP="00CE15A5">
            <w:pPr>
              <w:rPr>
                <w:rFonts w:eastAsia="Calibri"/>
                <w:b/>
              </w:rPr>
            </w:pPr>
          </w:p>
        </w:tc>
        <w:tc>
          <w:tcPr>
            <w:tcW w:w="2790" w:type="dxa"/>
            <w:tcBorders>
              <w:left w:val="single" w:sz="12" w:space="0" w:color="auto"/>
              <w:bottom w:val="single" w:sz="12" w:space="0" w:color="auto"/>
              <w:right w:val="single" w:sz="12" w:space="0" w:color="auto"/>
            </w:tcBorders>
          </w:tcPr>
          <w:p w14:paraId="19177042" w14:textId="77777777" w:rsidR="00CE15A5" w:rsidRPr="00246D8F" w:rsidRDefault="00CE15A5" w:rsidP="00CE15A5">
            <w:pPr>
              <w:rPr>
                <w:rFonts w:eastAsia="Calibri"/>
              </w:rPr>
            </w:pPr>
            <w:r w:rsidRPr="00246D8F">
              <w:rPr>
                <w:rFonts w:eastAsia="Calibri"/>
                <w:b/>
                <w:color w:val="C45911"/>
              </w:rPr>
              <w:t>Return</w:t>
            </w:r>
            <w:r w:rsidRPr="00246D8F">
              <w:rPr>
                <w:rFonts w:eastAsia="Calibri"/>
              </w:rPr>
              <w:t xml:space="preserve"> indicators</w:t>
            </w:r>
          </w:p>
        </w:tc>
        <w:tc>
          <w:tcPr>
            <w:tcW w:w="4467" w:type="dxa"/>
            <w:tcBorders>
              <w:left w:val="single" w:sz="12" w:space="0" w:color="auto"/>
              <w:bottom w:val="single" w:sz="12" w:space="0" w:color="auto"/>
              <w:right w:val="single" w:sz="12" w:space="0" w:color="auto"/>
            </w:tcBorders>
          </w:tcPr>
          <w:p w14:paraId="333A650D" w14:textId="77777777" w:rsidR="00CE15A5" w:rsidRPr="00246D8F" w:rsidRDefault="00CE15A5" w:rsidP="00CE15A5">
            <w:pPr>
              <w:rPr>
                <w:rFonts w:eastAsia="Calibri"/>
              </w:rPr>
            </w:pPr>
            <w:r w:rsidRPr="00246D8F">
              <w:rPr>
                <w:rFonts w:eastAsia="Calibri"/>
              </w:rPr>
              <w:t>Net profit (before/after tax)</w:t>
            </w:r>
          </w:p>
          <w:p w14:paraId="62436BBA" w14:textId="77777777" w:rsidR="00CE15A5" w:rsidRPr="00246D8F" w:rsidRDefault="00CE15A5" w:rsidP="00CE15A5">
            <w:pPr>
              <w:rPr>
                <w:rFonts w:eastAsia="Calibri"/>
              </w:rPr>
            </w:pPr>
            <w:r w:rsidRPr="00246D8F">
              <w:rPr>
                <w:rFonts w:eastAsia="Calibri"/>
              </w:rPr>
              <w:t>Interest expense</w:t>
            </w:r>
          </w:p>
        </w:tc>
      </w:tr>
      <w:tr w:rsidR="00CE15A5" w:rsidRPr="00246D8F" w14:paraId="7EDABF95" w14:textId="77777777" w:rsidTr="00CE15A5">
        <w:tc>
          <w:tcPr>
            <w:tcW w:w="2335" w:type="dxa"/>
            <w:vMerge w:val="restart"/>
            <w:tcBorders>
              <w:top w:val="single" w:sz="12" w:space="0" w:color="auto"/>
              <w:left w:val="single" w:sz="12" w:space="0" w:color="auto"/>
              <w:right w:val="single" w:sz="12" w:space="0" w:color="auto"/>
            </w:tcBorders>
          </w:tcPr>
          <w:p w14:paraId="497F00F5" w14:textId="77777777" w:rsidR="00CE15A5" w:rsidRPr="00246D8F" w:rsidRDefault="00CE15A5" w:rsidP="00CE15A5">
            <w:pPr>
              <w:rPr>
                <w:rFonts w:eastAsia="Calibri"/>
                <w:b/>
              </w:rPr>
            </w:pPr>
            <w:r w:rsidRPr="00246D8F">
              <w:rPr>
                <w:rFonts w:eastAsia="Calibri"/>
                <w:b/>
              </w:rPr>
              <w:t>Balance Sheet</w:t>
            </w:r>
          </w:p>
        </w:tc>
        <w:tc>
          <w:tcPr>
            <w:tcW w:w="2790" w:type="dxa"/>
            <w:tcBorders>
              <w:top w:val="single" w:sz="12" w:space="0" w:color="auto"/>
              <w:left w:val="single" w:sz="12" w:space="0" w:color="auto"/>
              <w:right w:val="single" w:sz="12" w:space="0" w:color="auto"/>
            </w:tcBorders>
          </w:tcPr>
          <w:p w14:paraId="28549F28" w14:textId="77777777" w:rsidR="00CE15A5" w:rsidRPr="00246D8F" w:rsidRDefault="00CE15A5" w:rsidP="00CE15A5">
            <w:pPr>
              <w:rPr>
                <w:rFonts w:eastAsia="Calibri"/>
                <w:b/>
                <w:color w:val="C45911"/>
              </w:rPr>
            </w:pPr>
            <w:r w:rsidRPr="00246D8F">
              <w:rPr>
                <w:rFonts w:eastAsia="Calibri"/>
                <w:b/>
                <w:color w:val="C45911"/>
              </w:rPr>
              <w:t>Liquidity</w:t>
            </w:r>
          </w:p>
        </w:tc>
        <w:tc>
          <w:tcPr>
            <w:tcW w:w="4467" w:type="dxa"/>
            <w:tcBorders>
              <w:top w:val="single" w:sz="12" w:space="0" w:color="auto"/>
              <w:left w:val="single" w:sz="12" w:space="0" w:color="auto"/>
              <w:right w:val="single" w:sz="12" w:space="0" w:color="auto"/>
            </w:tcBorders>
          </w:tcPr>
          <w:p w14:paraId="516A8770" w14:textId="77777777" w:rsidR="00CE15A5" w:rsidRPr="00246D8F" w:rsidRDefault="00CE15A5" w:rsidP="00CE15A5">
            <w:pPr>
              <w:rPr>
                <w:rFonts w:eastAsia="Calibri"/>
              </w:rPr>
            </w:pPr>
            <w:r w:rsidRPr="00246D8F">
              <w:rPr>
                <w:rFonts w:eastAsia="Calibri"/>
              </w:rPr>
              <w:t>Current assets and Current liabilities</w:t>
            </w:r>
          </w:p>
        </w:tc>
      </w:tr>
      <w:tr w:rsidR="00CE15A5" w:rsidRPr="00246D8F" w14:paraId="49910BA4" w14:textId="77777777" w:rsidTr="00CE15A5">
        <w:tc>
          <w:tcPr>
            <w:tcW w:w="2335" w:type="dxa"/>
            <w:vMerge/>
            <w:tcBorders>
              <w:left w:val="single" w:sz="12" w:space="0" w:color="auto"/>
              <w:right w:val="single" w:sz="12" w:space="0" w:color="auto"/>
            </w:tcBorders>
          </w:tcPr>
          <w:p w14:paraId="28F4A68D" w14:textId="77777777" w:rsidR="00CE15A5" w:rsidRPr="00246D8F" w:rsidRDefault="00CE15A5" w:rsidP="00CE15A5">
            <w:pPr>
              <w:rPr>
                <w:rFonts w:eastAsia="Calibri"/>
              </w:rPr>
            </w:pPr>
          </w:p>
        </w:tc>
        <w:tc>
          <w:tcPr>
            <w:tcW w:w="2790" w:type="dxa"/>
            <w:tcBorders>
              <w:left w:val="single" w:sz="12" w:space="0" w:color="auto"/>
              <w:right w:val="single" w:sz="12" w:space="0" w:color="auto"/>
            </w:tcBorders>
          </w:tcPr>
          <w:p w14:paraId="4CA62698" w14:textId="77777777" w:rsidR="00CE15A5" w:rsidRPr="00246D8F" w:rsidRDefault="00CE15A5" w:rsidP="00CE15A5">
            <w:pPr>
              <w:rPr>
                <w:rFonts w:eastAsia="Calibri"/>
                <w:b/>
                <w:color w:val="C45911"/>
              </w:rPr>
            </w:pPr>
            <w:r w:rsidRPr="00246D8F">
              <w:rPr>
                <w:rFonts w:eastAsia="Calibri"/>
                <w:b/>
                <w:color w:val="C45911"/>
              </w:rPr>
              <w:t>Solvency</w:t>
            </w:r>
          </w:p>
        </w:tc>
        <w:tc>
          <w:tcPr>
            <w:tcW w:w="4467" w:type="dxa"/>
            <w:tcBorders>
              <w:left w:val="single" w:sz="12" w:space="0" w:color="auto"/>
              <w:right w:val="single" w:sz="12" w:space="0" w:color="auto"/>
            </w:tcBorders>
          </w:tcPr>
          <w:p w14:paraId="1D2377FA" w14:textId="77777777" w:rsidR="00CE15A5" w:rsidRPr="00246D8F" w:rsidRDefault="00CE15A5" w:rsidP="00CE15A5">
            <w:pPr>
              <w:rPr>
                <w:rFonts w:eastAsia="Calibri"/>
              </w:rPr>
            </w:pPr>
            <w:r w:rsidRPr="00246D8F">
              <w:rPr>
                <w:rFonts w:eastAsia="Calibri"/>
              </w:rPr>
              <w:t>Total assets and total liabilities</w:t>
            </w:r>
          </w:p>
          <w:p w14:paraId="74BE74BA" w14:textId="77777777" w:rsidR="00CE15A5" w:rsidRPr="00246D8F" w:rsidRDefault="00CE15A5" w:rsidP="00CE15A5">
            <w:pPr>
              <w:rPr>
                <w:rFonts w:eastAsia="Calibri"/>
              </w:rPr>
            </w:pPr>
            <w:r w:rsidRPr="00246D8F">
              <w:rPr>
                <w:rFonts w:eastAsia="Calibri"/>
              </w:rPr>
              <w:t>Net assets (Shareholders Equity)</w:t>
            </w:r>
          </w:p>
        </w:tc>
      </w:tr>
      <w:tr w:rsidR="00CE15A5" w:rsidRPr="00246D8F" w14:paraId="7FE74C7B" w14:textId="77777777" w:rsidTr="00CE15A5">
        <w:tc>
          <w:tcPr>
            <w:tcW w:w="2335" w:type="dxa"/>
            <w:vMerge/>
            <w:tcBorders>
              <w:left w:val="single" w:sz="12" w:space="0" w:color="auto"/>
              <w:right w:val="single" w:sz="12" w:space="0" w:color="auto"/>
            </w:tcBorders>
          </w:tcPr>
          <w:p w14:paraId="5C786705" w14:textId="77777777" w:rsidR="00CE15A5" w:rsidRPr="00246D8F" w:rsidRDefault="00CE15A5" w:rsidP="00CE15A5">
            <w:pPr>
              <w:rPr>
                <w:rFonts w:eastAsia="Calibri"/>
              </w:rPr>
            </w:pPr>
          </w:p>
        </w:tc>
        <w:tc>
          <w:tcPr>
            <w:tcW w:w="2790" w:type="dxa"/>
            <w:tcBorders>
              <w:left w:val="single" w:sz="12" w:space="0" w:color="auto"/>
              <w:right w:val="single" w:sz="12" w:space="0" w:color="auto"/>
            </w:tcBorders>
          </w:tcPr>
          <w:p w14:paraId="12151FDC" w14:textId="77777777" w:rsidR="00CE15A5" w:rsidRPr="00246D8F" w:rsidRDefault="00CE15A5" w:rsidP="00CE15A5">
            <w:pPr>
              <w:rPr>
                <w:rFonts w:eastAsia="Calibri"/>
                <w:b/>
                <w:color w:val="C45911"/>
              </w:rPr>
            </w:pPr>
            <w:r w:rsidRPr="00246D8F">
              <w:rPr>
                <w:rFonts w:eastAsia="Calibri"/>
                <w:b/>
                <w:color w:val="C45911"/>
              </w:rPr>
              <w:t>Risk and Gearing</w:t>
            </w:r>
          </w:p>
        </w:tc>
        <w:tc>
          <w:tcPr>
            <w:tcW w:w="4467" w:type="dxa"/>
            <w:tcBorders>
              <w:left w:val="single" w:sz="12" w:space="0" w:color="auto"/>
              <w:right w:val="single" w:sz="12" w:space="0" w:color="auto"/>
            </w:tcBorders>
          </w:tcPr>
          <w:p w14:paraId="4F73E3C2" w14:textId="77777777" w:rsidR="00CE15A5" w:rsidRPr="00246D8F" w:rsidRDefault="00CE15A5" w:rsidP="00CE15A5">
            <w:pPr>
              <w:rPr>
                <w:rFonts w:eastAsia="Calibri"/>
              </w:rPr>
            </w:pPr>
            <w:r w:rsidRPr="00246D8F">
              <w:rPr>
                <w:rFonts w:eastAsia="Calibri"/>
              </w:rPr>
              <w:t>Non-current liabilities</w:t>
            </w:r>
          </w:p>
          <w:p w14:paraId="2BF56318" w14:textId="77777777" w:rsidR="00CE15A5" w:rsidRPr="00246D8F" w:rsidRDefault="00CE15A5" w:rsidP="00CE15A5">
            <w:pPr>
              <w:rPr>
                <w:rFonts w:eastAsia="Calibri"/>
              </w:rPr>
            </w:pPr>
            <w:r w:rsidRPr="00246D8F">
              <w:rPr>
                <w:rFonts w:eastAsia="Calibri"/>
              </w:rPr>
              <w:t>Shareholders’ equity</w:t>
            </w:r>
          </w:p>
        </w:tc>
      </w:tr>
      <w:tr w:rsidR="00CE15A5" w:rsidRPr="00246D8F" w14:paraId="3D0966C9" w14:textId="77777777" w:rsidTr="00CE15A5">
        <w:tc>
          <w:tcPr>
            <w:tcW w:w="2335" w:type="dxa"/>
            <w:vMerge/>
            <w:tcBorders>
              <w:left w:val="single" w:sz="12" w:space="0" w:color="auto"/>
              <w:right w:val="single" w:sz="12" w:space="0" w:color="auto"/>
            </w:tcBorders>
          </w:tcPr>
          <w:p w14:paraId="676E16CC" w14:textId="77777777" w:rsidR="00CE15A5" w:rsidRPr="00246D8F" w:rsidRDefault="00CE15A5" w:rsidP="00CE15A5">
            <w:pPr>
              <w:rPr>
                <w:rFonts w:eastAsia="Calibri"/>
              </w:rPr>
            </w:pPr>
          </w:p>
        </w:tc>
        <w:tc>
          <w:tcPr>
            <w:tcW w:w="2790" w:type="dxa"/>
            <w:tcBorders>
              <w:left w:val="single" w:sz="12" w:space="0" w:color="auto"/>
              <w:right w:val="single" w:sz="12" w:space="0" w:color="auto"/>
            </w:tcBorders>
          </w:tcPr>
          <w:p w14:paraId="056D83BA" w14:textId="77777777" w:rsidR="00CE15A5" w:rsidRPr="00246D8F" w:rsidRDefault="00CE15A5" w:rsidP="00CE15A5">
            <w:pPr>
              <w:rPr>
                <w:rFonts w:eastAsia="Calibri"/>
                <w:b/>
                <w:color w:val="C45911"/>
              </w:rPr>
            </w:pPr>
            <w:r w:rsidRPr="00246D8F">
              <w:rPr>
                <w:rFonts w:eastAsia="Calibri"/>
                <w:b/>
                <w:color w:val="C45911"/>
              </w:rPr>
              <w:t xml:space="preserve">Return </w:t>
            </w:r>
          </w:p>
        </w:tc>
        <w:tc>
          <w:tcPr>
            <w:tcW w:w="4467" w:type="dxa"/>
            <w:tcBorders>
              <w:left w:val="single" w:sz="12" w:space="0" w:color="auto"/>
              <w:right w:val="single" w:sz="12" w:space="0" w:color="auto"/>
            </w:tcBorders>
          </w:tcPr>
          <w:p w14:paraId="55633476" w14:textId="77777777" w:rsidR="00CE15A5" w:rsidRPr="00246D8F" w:rsidRDefault="00CE15A5" w:rsidP="00CE15A5">
            <w:pPr>
              <w:rPr>
                <w:rFonts w:eastAsia="Calibri"/>
              </w:rPr>
            </w:pPr>
            <w:r w:rsidRPr="00246D8F">
              <w:rPr>
                <w:rFonts w:eastAsia="Calibri"/>
              </w:rPr>
              <w:t>Shareholders’ equity</w:t>
            </w:r>
          </w:p>
          <w:p w14:paraId="59E06E0E" w14:textId="77777777" w:rsidR="00CE15A5" w:rsidRPr="00246D8F" w:rsidRDefault="00CE15A5" w:rsidP="00CE15A5">
            <w:pPr>
              <w:rPr>
                <w:rFonts w:eastAsia="Calibri"/>
              </w:rPr>
            </w:pPr>
            <w:r w:rsidRPr="00246D8F">
              <w:rPr>
                <w:rFonts w:eastAsia="Calibri"/>
              </w:rPr>
              <w:t>Non-current liabilities</w:t>
            </w:r>
          </w:p>
          <w:p w14:paraId="11EAEB1A" w14:textId="77777777" w:rsidR="00CE15A5" w:rsidRPr="00246D8F" w:rsidRDefault="00CE15A5" w:rsidP="00CE15A5">
            <w:pPr>
              <w:rPr>
                <w:rFonts w:eastAsia="Calibri"/>
              </w:rPr>
            </w:pPr>
            <w:r w:rsidRPr="00246D8F">
              <w:rPr>
                <w:rFonts w:eastAsia="Calibri"/>
              </w:rPr>
              <w:t>Total capital employed</w:t>
            </w:r>
          </w:p>
          <w:p w14:paraId="7C49FA04" w14:textId="77777777" w:rsidR="00CE15A5" w:rsidRPr="00246D8F" w:rsidRDefault="00CE15A5" w:rsidP="00CE15A5">
            <w:pPr>
              <w:rPr>
                <w:rFonts w:eastAsia="Calibri"/>
              </w:rPr>
            </w:pPr>
            <w:r w:rsidRPr="00246D8F">
              <w:rPr>
                <w:rFonts w:eastAsia="Calibri"/>
              </w:rPr>
              <w:t>Share dividends (Retained income)</w:t>
            </w:r>
          </w:p>
        </w:tc>
      </w:tr>
      <w:tr w:rsidR="00CE15A5" w:rsidRPr="00246D8F" w14:paraId="6806C76C" w14:textId="77777777" w:rsidTr="00CE15A5">
        <w:tc>
          <w:tcPr>
            <w:tcW w:w="2335" w:type="dxa"/>
            <w:vMerge/>
            <w:tcBorders>
              <w:left w:val="single" w:sz="12" w:space="0" w:color="auto"/>
              <w:bottom w:val="single" w:sz="12" w:space="0" w:color="auto"/>
              <w:right w:val="single" w:sz="12" w:space="0" w:color="auto"/>
            </w:tcBorders>
          </w:tcPr>
          <w:p w14:paraId="2CB90643" w14:textId="77777777" w:rsidR="00CE15A5" w:rsidRPr="00246D8F" w:rsidRDefault="00CE15A5" w:rsidP="00CE15A5">
            <w:pPr>
              <w:rPr>
                <w:rFonts w:eastAsia="Calibri"/>
              </w:rPr>
            </w:pPr>
          </w:p>
        </w:tc>
        <w:tc>
          <w:tcPr>
            <w:tcW w:w="2790" w:type="dxa"/>
            <w:tcBorders>
              <w:left w:val="single" w:sz="12" w:space="0" w:color="auto"/>
              <w:bottom w:val="single" w:sz="12" w:space="0" w:color="auto"/>
              <w:right w:val="single" w:sz="12" w:space="0" w:color="auto"/>
            </w:tcBorders>
          </w:tcPr>
          <w:p w14:paraId="5131F8A1" w14:textId="77777777" w:rsidR="00CE15A5" w:rsidRPr="00246D8F" w:rsidRDefault="00CE15A5" w:rsidP="00CE15A5">
            <w:pPr>
              <w:rPr>
                <w:rFonts w:eastAsia="Calibri"/>
                <w:b/>
                <w:color w:val="C45911"/>
              </w:rPr>
            </w:pPr>
            <w:r w:rsidRPr="00246D8F">
              <w:rPr>
                <w:rFonts w:eastAsia="Calibri"/>
                <w:b/>
                <w:color w:val="C45911"/>
              </w:rPr>
              <w:t>Share price</w:t>
            </w:r>
          </w:p>
        </w:tc>
        <w:tc>
          <w:tcPr>
            <w:tcW w:w="4467" w:type="dxa"/>
            <w:tcBorders>
              <w:left w:val="single" w:sz="12" w:space="0" w:color="auto"/>
              <w:bottom w:val="single" w:sz="12" w:space="0" w:color="auto"/>
              <w:right w:val="single" w:sz="12" w:space="0" w:color="auto"/>
            </w:tcBorders>
          </w:tcPr>
          <w:p w14:paraId="051C0C7D" w14:textId="77777777" w:rsidR="00CE15A5" w:rsidRPr="00246D8F" w:rsidRDefault="00CE15A5" w:rsidP="00CE15A5">
            <w:pPr>
              <w:rPr>
                <w:rFonts w:eastAsia="Calibri"/>
              </w:rPr>
            </w:pPr>
            <w:r w:rsidRPr="00246D8F">
              <w:rPr>
                <w:rFonts w:eastAsia="Calibri"/>
              </w:rPr>
              <w:t xml:space="preserve">Share capital, </w:t>
            </w:r>
          </w:p>
          <w:p w14:paraId="2017BC47" w14:textId="77777777" w:rsidR="00CE15A5" w:rsidRPr="00246D8F" w:rsidRDefault="00CE15A5" w:rsidP="00CE15A5">
            <w:pPr>
              <w:rPr>
                <w:rFonts w:eastAsia="Calibri"/>
              </w:rPr>
            </w:pPr>
            <w:r w:rsidRPr="00246D8F">
              <w:rPr>
                <w:rFonts w:eastAsia="Calibri"/>
              </w:rPr>
              <w:t>Number of shares</w:t>
            </w:r>
          </w:p>
          <w:p w14:paraId="499EB15B" w14:textId="77777777" w:rsidR="00CE15A5" w:rsidRPr="00246D8F" w:rsidRDefault="00CE15A5" w:rsidP="00CE15A5">
            <w:pPr>
              <w:rPr>
                <w:rFonts w:eastAsia="Calibri"/>
              </w:rPr>
            </w:pPr>
            <w:r w:rsidRPr="00246D8F">
              <w:rPr>
                <w:rFonts w:eastAsia="Calibri"/>
              </w:rPr>
              <w:t>Shareholders’ equity</w:t>
            </w:r>
          </w:p>
        </w:tc>
      </w:tr>
    </w:tbl>
    <w:p w14:paraId="671D727E" w14:textId="77777777" w:rsidR="00CE15A5" w:rsidRPr="00246D8F" w:rsidRDefault="00CE15A5" w:rsidP="00CE15A5">
      <w:pPr>
        <w:spacing w:after="0" w:line="240" w:lineRule="auto"/>
        <w:rPr>
          <w:rFonts w:ascii="Arial" w:eastAsia="Calibri" w:hAnsi="Arial" w:cs="Arial"/>
          <w:b/>
          <w:color w:val="C00000"/>
          <w:sz w:val="24"/>
          <w:szCs w:val="24"/>
        </w:rPr>
      </w:pPr>
    </w:p>
    <w:p w14:paraId="6FBE3A11" w14:textId="215158B6" w:rsidR="00CE15A5" w:rsidRPr="00246D8F" w:rsidRDefault="00CE15A5" w:rsidP="00CE15A5">
      <w:pPr>
        <w:spacing w:after="0" w:line="240" w:lineRule="auto"/>
        <w:ind w:left="360"/>
        <w:contextualSpacing/>
        <w:rPr>
          <w:rFonts w:ascii="Arial" w:eastAsia="Calibri" w:hAnsi="Arial" w:cs="Arial"/>
          <w:b/>
          <w:color w:val="C00000"/>
          <w:sz w:val="24"/>
          <w:szCs w:val="24"/>
        </w:rPr>
      </w:pPr>
      <w:r w:rsidRPr="00246D8F">
        <w:rPr>
          <w:rFonts w:ascii="Arial" w:eastAsia="Calibri" w:hAnsi="Arial" w:cs="Arial"/>
          <w:b/>
          <w:color w:val="C00000"/>
          <w:sz w:val="24"/>
          <w:szCs w:val="24"/>
        </w:rPr>
        <w:t>ACTIVITY 1: Interpreting Financial indicators</w:t>
      </w:r>
    </w:p>
    <w:p w14:paraId="6FC68666" w14:textId="77777777" w:rsidR="00CE15A5" w:rsidRPr="00246D8F" w:rsidRDefault="00CE15A5" w:rsidP="00CE15A5">
      <w:pPr>
        <w:spacing w:after="0" w:line="240" w:lineRule="auto"/>
        <w:ind w:left="360"/>
        <w:contextualSpacing/>
        <w:rPr>
          <w:rFonts w:ascii="Arial" w:eastAsia="Calibri" w:hAnsi="Arial" w:cs="Arial"/>
          <w:b/>
          <w:sz w:val="24"/>
          <w:szCs w:val="24"/>
        </w:rPr>
      </w:pPr>
    </w:p>
    <w:p w14:paraId="2E1EEA5F" w14:textId="77777777" w:rsidR="00CE15A5" w:rsidRPr="00246D8F" w:rsidRDefault="00CE15A5" w:rsidP="00CE15A5">
      <w:pPr>
        <w:spacing w:after="0" w:line="240" w:lineRule="auto"/>
        <w:ind w:left="360"/>
        <w:contextualSpacing/>
        <w:rPr>
          <w:rFonts w:ascii="Arial" w:eastAsia="Calibri" w:hAnsi="Arial" w:cs="Arial"/>
          <w:sz w:val="24"/>
          <w:szCs w:val="24"/>
        </w:rPr>
      </w:pPr>
      <w:r w:rsidRPr="00246D8F">
        <w:rPr>
          <w:rFonts w:ascii="Arial" w:eastAsia="Calibri" w:hAnsi="Arial" w:cs="Arial"/>
          <w:b/>
          <w:sz w:val="24"/>
          <w:szCs w:val="24"/>
        </w:rPr>
        <w:t>REQUIRED</w:t>
      </w:r>
      <w:r w:rsidRPr="00246D8F">
        <w:rPr>
          <w:rFonts w:ascii="Arial" w:eastAsia="Calibri" w:hAnsi="Arial" w:cs="Arial"/>
          <w:sz w:val="24"/>
          <w:szCs w:val="24"/>
        </w:rPr>
        <w:t xml:space="preserve">: </w:t>
      </w:r>
    </w:p>
    <w:p w14:paraId="731206F7" w14:textId="77777777" w:rsidR="00CE15A5" w:rsidRPr="00246D8F" w:rsidRDefault="00CE15A5" w:rsidP="00CE15A5">
      <w:pPr>
        <w:spacing w:after="0" w:line="240" w:lineRule="auto"/>
        <w:ind w:left="720"/>
        <w:contextualSpacing/>
        <w:rPr>
          <w:rFonts w:ascii="Arial" w:eastAsia="Calibri" w:hAnsi="Arial" w:cs="Arial"/>
          <w:sz w:val="24"/>
          <w:szCs w:val="24"/>
        </w:rPr>
      </w:pPr>
      <w:r w:rsidRPr="00246D8F">
        <w:rPr>
          <w:rFonts w:ascii="Arial" w:eastAsia="Calibri" w:hAnsi="Arial" w:cs="Arial"/>
          <w:sz w:val="24"/>
          <w:szCs w:val="24"/>
        </w:rPr>
        <w:t xml:space="preserve">        </w:t>
      </w:r>
    </w:p>
    <w:tbl>
      <w:tblPr>
        <w:tblStyle w:val="TableGrid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00"/>
        <w:gridCol w:w="576"/>
      </w:tblGrid>
      <w:tr w:rsidR="00CE15A5" w:rsidRPr="00246D8F" w14:paraId="5CF00C59" w14:textId="77777777" w:rsidTr="00CE15A5">
        <w:tc>
          <w:tcPr>
            <w:tcW w:w="630" w:type="dxa"/>
          </w:tcPr>
          <w:p w14:paraId="15A22460" w14:textId="481BB2E1" w:rsidR="00CE15A5" w:rsidRPr="00246D8F" w:rsidRDefault="00CE15A5" w:rsidP="00CE15A5">
            <w:pPr>
              <w:rPr>
                <w:rFonts w:eastAsia="Calibri"/>
              </w:rPr>
            </w:pPr>
            <w:r w:rsidRPr="00246D8F">
              <w:rPr>
                <w:rFonts w:eastAsia="Calibri"/>
              </w:rPr>
              <w:t>1.1</w:t>
            </w:r>
          </w:p>
        </w:tc>
        <w:tc>
          <w:tcPr>
            <w:tcW w:w="9000" w:type="dxa"/>
          </w:tcPr>
          <w:p w14:paraId="085A270F" w14:textId="77777777" w:rsidR="00CE15A5" w:rsidRPr="00246D8F" w:rsidRDefault="00CE15A5" w:rsidP="00CE15A5">
            <w:pPr>
              <w:jc w:val="both"/>
              <w:rPr>
                <w:rFonts w:eastAsia="Calibri"/>
              </w:rPr>
            </w:pPr>
            <w:r w:rsidRPr="00246D8F">
              <w:rPr>
                <w:rFonts w:eastAsia="Calibri"/>
              </w:rPr>
              <w:t xml:space="preserve">Comment on the </w:t>
            </w:r>
            <w:r w:rsidRPr="00246D8F">
              <w:rPr>
                <w:rFonts w:eastAsia="Calibri"/>
                <w:b/>
              </w:rPr>
              <w:t xml:space="preserve">profitability </w:t>
            </w:r>
            <w:r w:rsidRPr="00246D8F">
              <w:rPr>
                <w:rFonts w:eastAsia="Calibri"/>
              </w:rPr>
              <w:t xml:space="preserve">(operating efficiency) of the business. Quote and explain TWO relevant financial indicators (with figures).   </w:t>
            </w:r>
          </w:p>
        </w:tc>
        <w:tc>
          <w:tcPr>
            <w:tcW w:w="576" w:type="dxa"/>
            <w:vAlign w:val="bottom"/>
          </w:tcPr>
          <w:p w14:paraId="05991610" w14:textId="77777777" w:rsidR="00CE15A5" w:rsidRPr="00246D8F" w:rsidRDefault="00CE15A5" w:rsidP="00CE15A5">
            <w:pPr>
              <w:rPr>
                <w:rFonts w:eastAsia="Calibri"/>
              </w:rPr>
            </w:pPr>
            <w:r w:rsidRPr="00246D8F">
              <w:rPr>
                <w:rFonts w:eastAsia="Calibri"/>
              </w:rPr>
              <w:t>(6)</w:t>
            </w:r>
          </w:p>
        </w:tc>
      </w:tr>
      <w:tr w:rsidR="00CE15A5" w:rsidRPr="00246D8F" w14:paraId="503B5206" w14:textId="77777777" w:rsidTr="00CE15A5">
        <w:tc>
          <w:tcPr>
            <w:tcW w:w="630" w:type="dxa"/>
          </w:tcPr>
          <w:p w14:paraId="00169671" w14:textId="77777777" w:rsidR="00CE15A5" w:rsidRPr="00246D8F" w:rsidRDefault="00CE15A5" w:rsidP="00CE15A5">
            <w:pPr>
              <w:rPr>
                <w:rFonts w:eastAsia="Calibri"/>
              </w:rPr>
            </w:pPr>
          </w:p>
        </w:tc>
        <w:tc>
          <w:tcPr>
            <w:tcW w:w="9000" w:type="dxa"/>
          </w:tcPr>
          <w:p w14:paraId="7D9613EF" w14:textId="77777777" w:rsidR="00CE15A5" w:rsidRPr="00246D8F" w:rsidRDefault="00CE15A5" w:rsidP="00CE15A5">
            <w:pPr>
              <w:jc w:val="both"/>
              <w:rPr>
                <w:rFonts w:eastAsia="Calibri"/>
              </w:rPr>
            </w:pPr>
          </w:p>
        </w:tc>
        <w:tc>
          <w:tcPr>
            <w:tcW w:w="576" w:type="dxa"/>
            <w:vAlign w:val="bottom"/>
          </w:tcPr>
          <w:p w14:paraId="0187C272" w14:textId="77777777" w:rsidR="00CE15A5" w:rsidRPr="00246D8F" w:rsidRDefault="00CE15A5" w:rsidP="00CE15A5">
            <w:pPr>
              <w:rPr>
                <w:rFonts w:eastAsia="Calibri"/>
              </w:rPr>
            </w:pPr>
          </w:p>
        </w:tc>
      </w:tr>
      <w:tr w:rsidR="00CE15A5" w:rsidRPr="00246D8F" w14:paraId="4A1EE0B9" w14:textId="77777777" w:rsidTr="00CE15A5">
        <w:tc>
          <w:tcPr>
            <w:tcW w:w="630" w:type="dxa"/>
          </w:tcPr>
          <w:p w14:paraId="0EC69C61" w14:textId="43DEC160" w:rsidR="00CE15A5" w:rsidRPr="00246D8F" w:rsidRDefault="00CE15A5" w:rsidP="00CE15A5">
            <w:pPr>
              <w:rPr>
                <w:rFonts w:eastAsia="Calibri"/>
              </w:rPr>
            </w:pPr>
            <w:r w:rsidRPr="00246D8F">
              <w:rPr>
                <w:rFonts w:eastAsia="Calibri"/>
              </w:rPr>
              <w:lastRenderedPageBreak/>
              <w:t>1.2</w:t>
            </w:r>
          </w:p>
        </w:tc>
        <w:tc>
          <w:tcPr>
            <w:tcW w:w="9000" w:type="dxa"/>
          </w:tcPr>
          <w:p w14:paraId="7469FF44" w14:textId="77777777" w:rsidR="00CE15A5" w:rsidRPr="00246D8F" w:rsidRDefault="00CE15A5" w:rsidP="00CE15A5">
            <w:pPr>
              <w:jc w:val="both"/>
              <w:rPr>
                <w:rFonts w:eastAsia="Calibri"/>
              </w:rPr>
            </w:pPr>
            <w:r w:rsidRPr="00246D8F">
              <w:rPr>
                <w:rFonts w:eastAsia="Calibri"/>
              </w:rPr>
              <w:t xml:space="preserve">Directors feel that the business will experience difficulty in meeting its </w:t>
            </w:r>
            <w:proofErr w:type="gramStart"/>
            <w:r w:rsidRPr="00246D8F">
              <w:rPr>
                <w:rFonts w:eastAsia="Calibri"/>
                <w:b/>
              </w:rPr>
              <w:t>short term</w:t>
            </w:r>
            <w:proofErr w:type="gramEnd"/>
            <w:r w:rsidRPr="00246D8F">
              <w:rPr>
                <w:rFonts w:eastAsia="Calibri"/>
                <w:b/>
              </w:rPr>
              <w:t xml:space="preserve"> debts</w:t>
            </w:r>
            <w:r w:rsidRPr="00246D8F">
              <w:rPr>
                <w:rFonts w:eastAsia="Calibri"/>
              </w:rPr>
              <w:t xml:space="preserve"> in the next financial year. Explain why you either agree or disagree with them. Quote THREE financial indicators with figures to support your opinion. </w:t>
            </w:r>
          </w:p>
        </w:tc>
        <w:tc>
          <w:tcPr>
            <w:tcW w:w="576" w:type="dxa"/>
            <w:vAlign w:val="bottom"/>
          </w:tcPr>
          <w:p w14:paraId="2172BF3A" w14:textId="77777777" w:rsidR="00CE15A5" w:rsidRPr="00246D8F" w:rsidRDefault="00CE15A5" w:rsidP="00CE15A5">
            <w:pPr>
              <w:rPr>
                <w:rFonts w:eastAsia="Calibri"/>
              </w:rPr>
            </w:pPr>
            <w:r w:rsidRPr="00246D8F">
              <w:rPr>
                <w:rFonts w:eastAsia="Calibri"/>
              </w:rPr>
              <w:t>(9)</w:t>
            </w:r>
          </w:p>
        </w:tc>
      </w:tr>
      <w:tr w:rsidR="00CE15A5" w:rsidRPr="00246D8F" w14:paraId="105937FB" w14:textId="77777777" w:rsidTr="00CE15A5">
        <w:tc>
          <w:tcPr>
            <w:tcW w:w="630" w:type="dxa"/>
          </w:tcPr>
          <w:p w14:paraId="1D9FEC15" w14:textId="77777777" w:rsidR="00CE15A5" w:rsidRPr="00246D8F" w:rsidRDefault="00CE15A5" w:rsidP="00CE15A5">
            <w:pPr>
              <w:rPr>
                <w:rFonts w:eastAsia="Calibri"/>
              </w:rPr>
            </w:pPr>
          </w:p>
        </w:tc>
        <w:tc>
          <w:tcPr>
            <w:tcW w:w="9000" w:type="dxa"/>
          </w:tcPr>
          <w:p w14:paraId="1B309110" w14:textId="77777777" w:rsidR="00CE15A5" w:rsidRPr="00246D8F" w:rsidRDefault="00CE15A5" w:rsidP="00CE15A5">
            <w:pPr>
              <w:jc w:val="both"/>
              <w:rPr>
                <w:rFonts w:eastAsia="Calibri"/>
              </w:rPr>
            </w:pPr>
          </w:p>
        </w:tc>
        <w:tc>
          <w:tcPr>
            <w:tcW w:w="576" w:type="dxa"/>
            <w:vAlign w:val="bottom"/>
          </w:tcPr>
          <w:p w14:paraId="3139C577" w14:textId="77777777" w:rsidR="00CE15A5" w:rsidRPr="00246D8F" w:rsidRDefault="00CE15A5" w:rsidP="00CE15A5">
            <w:pPr>
              <w:rPr>
                <w:rFonts w:eastAsia="Calibri"/>
              </w:rPr>
            </w:pPr>
          </w:p>
        </w:tc>
      </w:tr>
      <w:tr w:rsidR="00CE15A5" w:rsidRPr="00246D8F" w14:paraId="7D31D952" w14:textId="77777777" w:rsidTr="00CE15A5">
        <w:tc>
          <w:tcPr>
            <w:tcW w:w="630" w:type="dxa"/>
          </w:tcPr>
          <w:p w14:paraId="49C5522E" w14:textId="3D23A9F8" w:rsidR="00CE15A5" w:rsidRPr="00246D8F" w:rsidRDefault="00CE15A5" w:rsidP="00CE15A5">
            <w:pPr>
              <w:rPr>
                <w:rFonts w:eastAsia="Calibri"/>
              </w:rPr>
            </w:pPr>
            <w:r w:rsidRPr="00246D8F">
              <w:rPr>
                <w:rFonts w:eastAsia="Calibri"/>
              </w:rPr>
              <w:t>1.3</w:t>
            </w:r>
          </w:p>
        </w:tc>
        <w:tc>
          <w:tcPr>
            <w:tcW w:w="9000" w:type="dxa"/>
          </w:tcPr>
          <w:p w14:paraId="31EE78D1" w14:textId="77777777" w:rsidR="00CE15A5" w:rsidRPr="00246D8F" w:rsidRDefault="00CE15A5" w:rsidP="00CE15A5">
            <w:pPr>
              <w:jc w:val="both"/>
              <w:rPr>
                <w:rFonts w:eastAsia="Calibri"/>
              </w:rPr>
            </w:pPr>
            <w:r w:rsidRPr="00246D8F">
              <w:rPr>
                <w:rFonts w:eastAsia="Calibri"/>
              </w:rPr>
              <w:t xml:space="preserve">Although shareholders are satisfied with </w:t>
            </w:r>
            <w:r w:rsidRPr="00246D8F">
              <w:rPr>
                <w:rFonts w:eastAsia="Calibri"/>
                <w:b/>
              </w:rPr>
              <w:t>their % returns</w:t>
            </w:r>
            <w:r w:rsidRPr="00246D8F">
              <w:rPr>
                <w:rFonts w:eastAsia="Calibri"/>
              </w:rPr>
              <w:t xml:space="preserve">, they are concerned about the change in </w:t>
            </w:r>
            <w:r w:rsidRPr="00246D8F">
              <w:rPr>
                <w:rFonts w:eastAsia="Calibri"/>
                <w:b/>
              </w:rPr>
              <w:t>dividend pay-out policy</w:t>
            </w:r>
            <w:r w:rsidRPr="00246D8F">
              <w:rPr>
                <w:rFonts w:eastAsia="Calibri"/>
              </w:rPr>
              <w:t>.</w:t>
            </w:r>
          </w:p>
          <w:p w14:paraId="249DB60E" w14:textId="77777777" w:rsidR="00CE15A5" w:rsidRPr="00246D8F" w:rsidRDefault="00CE15A5" w:rsidP="00CE15A5">
            <w:pPr>
              <w:numPr>
                <w:ilvl w:val="0"/>
                <w:numId w:val="4"/>
              </w:numPr>
              <w:contextualSpacing/>
              <w:jc w:val="both"/>
              <w:rPr>
                <w:rFonts w:eastAsia="Calibri"/>
              </w:rPr>
            </w:pPr>
            <w:r w:rsidRPr="00246D8F">
              <w:rPr>
                <w:rFonts w:eastAsia="Calibri"/>
              </w:rPr>
              <w:t>Explain why they are satisfied with their returns.</w:t>
            </w:r>
          </w:p>
          <w:p w14:paraId="515DFF8A" w14:textId="77777777" w:rsidR="00CE15A5" w:rsidRPr="00246D8F" w:rsidRDefault="00CE15A5" w:rsidP="00CE15A5">
            <w:pPr>
              <w:numPr>
                <w:ilvl w:val="0"/>
                <w:numId w:val="4"/>
              </w:numPr>
              <w:contextualSpacing/>
              <w:jc w:val="both"/>
              <w:rPr>
                <w:rFonts w:eastAsia="Calibri"/>
              </w:rPr>
            </w:pPr>
            <w:r w:rsidRPr="00246D8F">
              <w:rPr>
                <w:rFonts w:eastAsia="Calibri"/>
              </w:rPr>
              <w:t>Provide TWO possible reason for the change in the dividend pay-out rate.</w:t>
            </w:r>
          </w:p>
        </w:tc>
        <w:tc>
          <w:tcPr>
            <w:tcW w:w="576" w:type="dxa"/>
            <w:vAlign w:val="bottom"/>
          </w:tcPr>
          <w:p w14:paraId="1E2143C7" w14:textId="77777777" w:rsidR="00CE15A5" w:rsidRPr="00246D8F" w:rsidRDefault="00CE15A5" w:rsidP="00CE15A5">
            <w:pPr>
              <w:rPr>
                <w:rFonts w:eastAsia="Calibri"/>
              </w:rPr>
            </w:pPr>
            <w:r w:rsidRPr="00246D8F">
              <w:rPr>
                <w:rFonts w:eastAsia="Calibri"/>
              </w:rPr>
              <w:t>(6)</w:t>
            </w:r>
          </w:p>
        </w:tc>
      </w:tr>
      <w:tr w:rsidR="00CE15A5" w:rsidRPr="00246D8F" w14:paraId="2818FB6E" w14:textId="77777777" w:rsidTr="00CE15A5">
        <w:tc>
          <w:tcPr>
            <w:tcW w:w="630" w:type="dxa"/>
          </w:tcPr>
          <w:p w14:paraId="7C6B092F" w14:textId="77777777" w:rsidR="00CE15A5" w:rsidRPr="00246D8F" w:rsidRDefault="00CE15A5" w:rsidP="00CE15A5">
            <w:pPr>
              <w:rPr>
                <w:rFonts w:eastAsia="Calibri"/>
              </w:rPr>
            </w:pPr>
          </w:p>
        </w:tc>
        <w:tc>
          <w:tcPr>
            <w:tcW w:w="9000" w:type="dxa"/>
          </w:tcPr>
          <w:p w14:paraId="314C4D95" w14:textId="77777777" w:rsidR="00CE15A5" w:rsidRPr="00246D8F" w:rsidRDefault="00CE15A5" w:rsidP="00CE15A5">
            <w:pPr>
              <w:jc w:val="both"/>
              <w:rPr>
                <w:rFonts w:eastAsia="Calibri"/>
              </w:rPr>
            </w:pPr>
          </w:p>
        </w:tc>
        <w:tc>
          <w:tcPr>
            <w:tcW w:w="576" w:type="dxa"/>
            <w:vAlign w:val="bottom"/>
          </w:tcPr>
          <w:p w14:paraId="57490A32" w14:textId="77777777" w:rsidR="00CE15A5" w:rsidRPr="00246D8F" w:rsidRDefault="00CE15A5" w:rsidP="00CE15A5">
            <w:pPr>
              <w:rPr>
                <w:rFonts w:eastAsia="Calibri"/>
              </w:rPr>
            </w:pPr>
          </w:p>
        </w:tc>
      </w:tr>
      <w:tr w:rsidR="00CE15A5" w:rsidRPr="00246D8F" w14:paraId="3FDECC9A" w14:textId="77777777" w:rsidTr="00CE15A5">
        <w:tc>
          <w:tcPr>
            <w:tcW w:w="630" w:type="dxa"/>
          </w:tcPr>
          <w:p w14:paraId="61726794" w14:textId="56A63292" w:rsidR="00CE15A5" w:rsidRPr="00246D8F" w:rsidRDefault="00CE15A5" w:rsidP="00CE15A5">
            <w:pPr>
              <w:rPr>
                <w:rFonts w:eastAsia="Calibri"/>
              </w:rPr>
            </w:pPr>
            <w:r w:rsidRPr="00246D8F">
              <w:rPr>
                <w:rFonts w:eastAsia="Calibri"/>
              </w:rPr>
              <w:t>1.4</w:t>
            </w:r>
          </w:p>
        </w:tc>
        <w:tc>
          <w:tcPr>
            <w:tcW w:w="9000" w:type="dxa"/>
          </w:tcPr>
          <w:p w14:paraId="7CFC7094" w14:textId="77777777" w:rsidR="00CE15A5" w:rsidRPr="00246D8F" w:rsidRDefault="00CE15A5" w:rsidP="00CE15A5">
            <w:pPr>
              <w:jc w:val="both"/>
              <w:rPr>
                <w:rFonts w:eastAsia="Calibri"/>
              </w:rPr>
            </w:pPr>
            <w:r w:rsidRPr="00246D8F">
              <w:rPr>
                <w:rFonts w:eastAsia="Calibri"/>
              </w:rPr>
              <w:t xml:space="preserve">The directors took the decision to </w:t>
            </w:r>
            <w:r w:rsidRPr="00246D8F">
              <w:rPr>
                <w:rFonts w:eastAsia="Calibri"/>
                <w:b/>
              </w:rPr>
              <w:t>increase the loan</w:t>
            </w:r>
            <w:r w:rsidRPr="00246D8F">
              <w:rPr>
                <w:rFonts w:eastAsia="Calibri"/>
              </w:rPr>
              <w:t xml:space="preserve"> during the year. Explain why this was a poor decision. Quote relevant financial indicators in your explanation. </w:t>
            </w:r>
          </w:p>
        </w:tc>
        <w:tc>
          <w:tcPr>
            <w:tcW w:w="576" w:type="dxa"/>
            <w:vAlign w:val="bottom"/>
          </w:tcPr>
          <w:p w14:paraId="7B77D978" w14:textId="77777777" w:rsidR="00CE15A5" w:rsidRPr="00246D8F" w:rsidRDefault="00CE15A5" w:rsidP="00CE15A5">
            <w:pPr>
              <w:rPr>
                <w:rFonts w:eastAsia="Calibri"/>
              </w:rPr>
            </w:pPr>
            <w:r w:rsidRPr="00246D8F">
              <w:rPr>
                <w:rFonts w:eastAsia="Calibri"/>
              </w:rPr>
              <w:t>(8)</w:t>
            </w:r>
          </w:p>
        </w:tc>
      </w:tr>
      <w:tr w:rsidR="00CE15A5" w:rsidRPr="00246D8F" w14:paraId="1ADC0CC9" w14:textId="77777777" w:rsidTr="00CE15A5">
        <w:tc>
          <w:tcPr>
            <w:tcW w:w="630" w:type="dxa"/>
          </w:tcPr>
          <w:p w14:paraId="615BFB19" w14:textId="77777777" w:rsidR="00CE15A5" w:rsidRPr="00246D8F" w:rsidRDefault="00CE15A5" w:rsidP="00CE15A5">
            <w:pPr>
              <w:rPr>
                <w:rFonts w:eastAsia="Calibri"/>
              </w:rPr>
            </w:pPr>
          </w:p>
        </w:tc>
        <w:tc>
          <w:tcPr>
            <w:tcW w:w="9000" w:type="dxa"/>
          </w:tcPr>
          <w:p w14:paraId="20BCCF0B" w14:textId="77777777" w:rsidR="00CE15A5" w:rsidRPr="00246D8F" w:rsidRDefault="00CE15A5" w:rsidP="00CE15A5">
            <w:pPr>
              <w:jc w:val="both"/>
              <w:rPr>
                <w:rFonts w:eastAsia="Calibri"/>
              </w:rPr>
            </w:pPr>
          </w:p>
        </w:tc>
        <w:tc>
          <w:tcPr>
            <w:tcW w:w="576" w:type="dxa"/>
            <w:vAlign w:val="bottom"/>
          </w:tcPr>
          <w:p w14:paraId="065F8E20" w14:textId="77777777" w:rsidR="00CE15A5" w:rsidRPr="00246D8F" w:rsidRDefault="00CE15A5" w:rsidP="00CE15A5">
            <w:pPr>
              <w:rPr>
                <w:rFonts w:eastAsia="Calibri"/>
              </w:rPr>
            </w:pPr>
          </w:p>
        </w:tc>
      </w:tr>
      <w:tr w:rsidR="00CE15A5" w:rsidRPr="00246D8F" w14:paraId="67EF9375" w14:textId="77777777" w:rsidTr="00CE15A5">
        <w:tc>
          <w:tcPr>
            <w:tcW w:w="630" w:type="dxa"/>
          </w:tcPr>
          <w:p w14:paraId="06E3467A" w14:textId="2878F5C8" w:rsidR="00CE15A5" w:rsidRPr="00246D8F" w:rsidRDefault="00CE15A5" w:rsidP="00CE15A5">
            <w:pPr>
              <w:rPr>
                <w:rFonts w:eastAsia="Calibri"/>
              </w:rPr>
            </w:pPr>
            <w:r w:rsidRPr="00246D8F">
              <w:rPr>
                <w:rFonts w:eastAsia="Calibri"/>
              </w:rPr>
              <w:t>1.5</w:t>
            </w:r>
          </w:p>
        </w:tc>
        <w:tc>
          <w:tcPr>
            <w:tcW w:w="9000" w:type="dxa"/>
          </w:tcPr>
          <w:p w14:paraId="5813666C" w14:textId="77777777" w:rsidR="00CE15A5" w:rsidRPr="00246D8F" w:rsidRDefault="00CE15A5" w:rsidP="00CE15A5">
            <w:pPr>
              <w:jc w:val="both"/>
              <w:rPr>
                <w:rFonts w:eastAsia="Calibri"/>
              </w:rPr>
            </w:pPr>
            <w:r w:rsidRPr="00246D8F">
              <w:rPr>
                <w:rFonts w:eastAsia="Calibri"/>
              </w:rPr>
              <w:t xml:space="preserve">The company paid R4,00 per share to repurchase 50 000 shares during </w:t>
            </w:r>
          </w:p>
          <w:p w14:paraId="7B4D2E99" w14:textId="77777777" w:rsidR="00CE15A5" w:rsidRPr="00246D8F" w:rsidRDefault="00CE15A5" w:rsidP="00CE15A5">
            <w:pPr>
              <w:jc w:val="both"/>
              <w:rPr>
                <w:rFonts w:eastAsia="Calibri"/>
              </w:rPr>
            </w:pPr>
            <w:r w:rsidRPr="00246D8F">
              <w:rPr>
                <w:rFonts w:eastAsia="Calibri"/>
              </w:rPr>
              <w:t xml:space="preserve">April 2018. This was R1,25 above the average share price. Explain whether the shareholder received a </w:t>
            </w:r>
            <w:r w:rsidRPr="00246D8F">
              <w:rPr>
                <w:rFonts w:eastAsia="Calibri"/>
                <w:b/>
              </w:rPr>
              <w:t>fair price for his shares</w:t>
            </w:r>
            <w:r w:rsidRPr="00246D8F">
              <w:rPr>
                <w:rFonts w:eastAsia="Calibri"/>
              </w:rPr>
              <w:t xml:space="preserve">. Quote TWO financial indicators with figures. </w:t>
            </w:r>
          </w:p>
        </w:tc>
        <w:tc>
          <w:tcPr>
            <w:tcW w:w="576" w:type="dxa"/>
            <w:vAlign w:val="bottom"/>
          </w:tcPr>
          <w:p w14:paraId="5B019CF7" w14:textId="77777777" w:rsidR="00CE15A5" w:rsidRPr="00246D8F" w:rsidRDefault="00CE15A5" w:rsidP="00CE15A5">
            <w:pPr>
              <w:rPr>
                <w:rFonts w:eastAsia="Calibri"/>
              </w:rPr>
            </w:pPr>
            <w:r w:rsidRPr="00246D8F">
              <w:rPr>
                <w:rFonts w:eastAsia="Calibri"/>
              </w:rPr>
              <w:t>(6)</w:t>
            </w:r>
          </w:p>
        </w:tc>
      </w:tr>
    </w:tbl>
    <w:p w14:paraId="6CF8E6A3" w14:textId="77777777" w:rsidR="00CE15A5" w:rsidRPr="00246D8F" w:rsidRDefault="00CE15A5" w:rsidP="00CE15A5">
      <w:pPr>
        <w:spacing w:after="0" w:line="240" w:lineRule="auto"/>
        <w:ind w:left="720"/>
        <w:contextualSpacing/>
        <w:rPr>
          <w:rFonts w:ascii="Arial" w:eastAsia="Calibri" w:hAnsi="Arial" w:cs="Arial"/>
          <w:b/>
          <w:sz w:val="24"/>
          <w:szCs w:val="24"/>
        </w:rPr>
      </w:pPr>
    </w:p>
    <w:p w14:paraId="23B4F414" w14:textId="77777777" w:rsidR="00CE15A5" w:rsidRPr="00246D8F" w:rsidRDefault="00CE15A5" w:rsidP="00CE15A5">
      <w:pPr>
        <w:spacing w:after="0" w:line="240" w:lineRule="auto"/>
        <w:rPr>
          <w:rFonts w:ascii="Arial" w:eastAsia="Calibri" w:hAnsi="Arial" w:cs="Arial"/>
          <w:b/>
          <w:sz w:val="24"/>
          <w:szCs w:val="24"/>
        </w:rPr>
      </w:pPr>
    </w:p>
    <w:p w14:paraId="7004564A" w14:textId="77777777" w:rsidR="00CE15A5" w:rsidRPr="00246D8F" w:rsidRDefault="00CE15A5" w:rsidP="00CE15A5">
      <w:pPr>
        <w:spacing w:after="0" w:line="240" w:lineRule="auto"/>
        <w:rPr>
          <w:rFonts w:ascii="Arial" w:eastAsia="Calibri" w:hAnsi="Arial" w:cs="Arial"/>
          <w:b/>
          <w:sz w:val="24"/>
          <w:szCs w:val="24"/>
        </w:rPr>
      </w:pPr>
    </w:p>
    <w:p w14:paraId="716F4978" w14:textId="77777777" w:rsidR="00CE15A5" w:rsidRPr="00246D8F" w:rsidRDefault="00CE15A5" w:rsidP="00CE15A5">
      <w:pPr>
        <w:spacing w:after="0" w:line="240" w:lineRule="auto"/>
        <w:rPr>
          <w:rFonts w:ascii="Arial" w:eastAsia="Calibri" w:hAnsi="Arial" w:cs="Arial"/>
          <w:b/>
          <w:sz w:val="24"/>
          <w:szCs w:val="24"/>
        </w:rPr>
      </w:pPr>
    </w:p>
    <w:p w14:paraId="556272B5" w14:textId="77777777" w:rsidR="00CE15A5" w:rsidRPr="00246D8F" w:rsidRDefault="00CE15A5" w:rsidP="00CE15A5">
      <w:pPr>
        <w:spacing w:after="0" w:line="240" w:lineRule="auto"/>
        <w:contextualSpacing/>
        <w:rPr>
          <w:rFonts w:ascii="Arial" w:eastAsia="Calibri" w:hAnsi="Arial" w:cs="Arial"/>
          <w:sz w:val="24"/>
          <w:szCs w:val="24"/>
        </w:rPr>
      </w:pPr>
      <w:r w:rsidRPr="00246D8F">
        <w:rPr>
          <w:rFonts w:ascii="Arial" w:eastAsia="Calibri" w:hAnsi="Arial" w:cs="Arial"/>
          <w:b/>
          <w:sz w:val="24"/>
          <w:szCs w:val="24"/>
        </w:rPr>
        <w:t>INFORMATION</w:t>
      </w:r>
    </w:p>
    <w:p w14:paraId="3CD77C2C" w14:textId="77777777" w:rsidR="00CE15A5" w:rsidRPr="00246D8F" w:rsidRDefault="00CE15A5" w:rsidP="00CE15A5">
      <w:pPr>
        <w:spacing w:after="0" w:line="240" w:lineRule="auto"/>
        <w:ind w:left="720"/>
        <w:contextualSpacing/>
        <w:rPr>
          <w:rFonts w:ascii="Arial" w:eastAsia="Calibri"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800"/>
        <w:gridCol w:w="1890"/>
      </w:tblGrid>
      <w:tr w:rsidR="00CE15A5" w:rsidRPr="00246D8F" w14:paraId="7252B6D2" w14:textId="77777777" w:rsidTr="00CE15A5">
        <w:trPr>
          <w:trHeight w:val="389"/>
          <w:jc w:val="center"/>
        </w:trPr>
        <w:tc>
          <w:tcPr>
            <w:tcW w:w="5035" w:type="dxa"/>
            <w:tcBorders>
              <w:bottom w:val="single" w:sz="12" w:space="0" w:color="auto"/>
            </w:tcBorders>
          </w:tcPr>
          <w:p w14:paraId="31C36579"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ab/>
            </w:r>
          </w:p>
        </w:tc>
        <w:tc>
          <w:tcPr>
            <w:tcW w:w="1800" w:type="dxa"/>
            <w:tcBorders>
              <w:bottom w:val="single" w:sz="12" w:space="0" w:color="auto"/>
            </w:tcBorders>
            <w:vAlign w:val="center"/>
          </w:tcPr>
          <w:p w14:paraId="3018A35B" w14:textId="77777777" w:rsidR="00CE15A5" w:rsidRPr="00246D8F" w:rsidRDefault="00CE15A5" w:rsidP="00CE15A5">
            <w:pPr>
              <w:spacing w:after="0" w:line="240" w:lineRule="auto"/>
              <w:jc w:val="center"/>
              <w:rPr>
                <w:rFonts w:ascii="Arial" w:eastAsia="Calibri" w:hAnsi="Arial" w:cs="Arial"/>
                <w:b/>
                <w:sz w:val="24"/>
                <w:szCs w:val="24"/>
              </w:rPr>
            </w:pPr>
            <w:r w:rsidRPr="00246D8F">
              <w:rPr>
                <w:rFonts w:ascii="Arial" w:eastAsia="Calibri" w:hAnsi="Arial" w:cs="Arial"/>
                <w:b/>
                <w:sz w:val="24"/>
                <w:szCs w:val="24"/>
              </w:rPr>
              <w:t>2017</w:t>
            </w:r>
          </w:p>
        </w:tc>
        <w:tc>
          <w:tcPr>
            <w:tcW w:w="1890" w:type="dxa"/>
            <w:tcBorders>
              <w:bottom w:val="single" w:sz="12" w:space="0" w:color="auto"/>
            </w:tcBorders>
            <w:vAlign w:val="center"/>
          </w:tcPr>
          <w:p w14:paraId="3C3FB014" w14:textId="77777777" w:rsidR="00CE15A5" w:rsidRPr="00246D8F" w:rsidRDefault="00CE15A5" w:rsidP="00CE15A5">
            <w:pPr>
              <w:spacing w:after="0" w:line="240" w:lineRule="auto"/>
              <w:jc w:val="center"/>
              <w:rPr>
                <w:rFonts w:ascii="Arial" w:eastAsia="Calibri" w:hAnsi="Arial" w:cs="Arial"/>
                <w:b/>
                <w:sz w:val="24"/>
                <w:szCs w:val="24"/>
              </w:rPr>
            </w:pPr>
            <w:r w:rsidRPr="00246D8F">
              <w:rPr>
                <w:rFonts w:ascii="Arial" w:eastAsia="Calibri" w:hAnsi="Arial" w:cs="Arial"/>
                <w:b/>
                <w:sz w:val="24"/>
                <w:szCs w:val="24"/>
              </w:rPr>
              <w:t>2016</w:t>
            </w:r>
          </w:p>
        </w:tc>
      </w:tr>
      <w:tr w:rsidR="00CE15A5" w:rsidRPr="00246D8F" w14:paraId="08F3E87E" w14:textId="77777777" w:rsidTr="00CE15A5">
        <w:trPr>
          <w:trHeight w:val="288"/>
          <w:jc w:val="center"/>
        </w:trPr>
        <w:tc>
          <w:tcPr>
            <w:tcW w:w="5035" w:type="dxa"/>
            <w:tcBorders>
              <w:top w:val="single" w:sz="12" w:space="0" w:color="auto"/>
              <w:left w:val="single" w:sz="12" w:space="0" w:color="auto"/>
            </w:tcBorders>
            <w:vAlign w:val="center"/>
          </w:tcPr>
          <w:p w14:paraId="6A3C8209"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Current ratio</w:t>
            </w:r>
          </w:p>
        </w:tc>
        <w:tc>
          <w:tcPr>
            <w:tcW w:w="1800" w:type="dxa"/>
            <w:tcBorders>
              <w:top w:val="single" w:sz="12" w:space="0" w:color="auto"/>
            </w:tcBorders>
            <w:vAlign w:val="center"/>
          </w:tcPr>
          <w:p w14:paraId="2E5574E7"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w:t>
            </w:r>
            <w:proofErr w:type="gramStart"/>
            <w:r w:rsidRPr="00246D8F">
              <w:rPr>
                <w:rFonts w:ascii="Arial" w:eastAsia="Calibri" w:hAnsi="Arial" w:cs="Arial"/>
                <w:sz w:val="24"/>
                <w:szCs w:val="24"/>
              </w:rPr>
              <w:t>6 :</w:t>
            </w:r>
            <w:proofErr w:type="gramEnd"/>
            <w:r w:rsidRPr="00246D8F">
              <w:rPr>
                <w:rFonts w:ascii="Arial" w:eastAsia="Calibri" w:hAnsi="Arial" w:cs="Arial"/>
                <w:sz w:val="24"/>
                <w:szCs w:val="24"/>
              </w:rPr>
              <w:t xml:space="preserve"> 1</w:t>
            </w:r>
          </w:p>
        </w:tc>
        <w:tc>
          <w:tcPr>
            <w:tcW w:w="1890" w:type="dxa"/>
            <w:tcBorders>
              <w:top w:val="single" w:sz="12" w:space="0" w:color="auto"/>
              <w:right w:val="single" w:sz="12" w:space="0" w:color="auto"/>
            </w:tcBorders>
            <w:vAlign w:val="center"/>
          </w:tcPr>
          <w:p w14:paraId="1F728F65"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2,</w:t>
            </w:r>
            <w:proofErr w:type="gramStart"/>
            <w:r w:rsidRPr="00246D8F">
              <w:rPr>
                <w:rFonts w:ascii="Arial" w:eastAsia="Calibri" w:hAnsi="Arial" w:cs="Arial"/>
                <w:sz w:val="24"/>
                <w:szCs w:val="24"/>
              </w:rPr>
              <w:t>8 :</w:t>
            </w:r>
            <w:proofErr w:type="gramEnd"/>
            <w:r w:rsidRPr="00246D8F">
              <w:rPr>
                <w:rFonts w:ascii="Arial" w:eastAsia="Calibri" w:hAnsi="Arial" w:cs="Arial"/>
                <w:sz w:val="24"/>
                <w:szCs w:val="24"/>
              </w:rPr>
              <w:t xml:space="preserve"> 1</w:t>
            </w:r>
          </w:p>
        </w:tc>
      </w:tr>
      <w:tr w:rsidR="00CE15A5" w:rsidRPr="00246D8F" w14:paraId="1ACB800C" w14:textId="77777777" w:rsidTr="00CE15A5">
        <w:trPr>
          <w:trHeight w:val="288"/>
          <w:jc w:val="center"/>
        </w:trPr>
        <w:tc>
          <w:tcPr>
            <w:tcW w:w="5035" w:type="dxa"/>
            <w:tcBorders>
              <w:left w:val="single" w:sz="12" w:space="0" w:color="auto"/>
            </w:tcBorders>
            <w:vAlign w:val="center"/>
          </w:tcPr>
          <w:p w14:paraId="102AD23D"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Acid-test ratio</w:t>
            </w:r>
          </w:p>
        </w:tc>
        <w:tc>
          <w:tcPr>
            <w:tcW w:w="1800" w:type="dxa"/>
            <w:vAlign w:val="center"/>
          </w:tcPr>
          <w:p w14:paraId="55D024EF"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0,</w:t>
            </w:r>
            <w:proofErr w:type="gramStart"/>
            <w:r w:rsidRPr="00246D8F">
              <w:rPr>
                <w:rFonts w:ascii="Arial" w:eastAsia="Calibri" w:hAnsi="Arial" w:cs="Arial"/>
                <w:sz w:val="24"/>
                <w:szCs w:val="24"/>
              </w:rPr>
              <w:t>5 :</w:t>
            </w:r>
            <w:proofErr w:type="gramEnd"/>
            <w:r w:rsidRPr="00246D8F">
              <w:rPr>
                <w:rFonts w:ascii="Arial" w:eastAsia="Calibri" w:hAnsi="Arial" w:cs="Arial"/>
                <w:sz w:val="24"/>
                <w:szCs w:val="24"/>
              </w:rPr>
              <w:t xml:space="preserve"> 1</w:t>
            </w:r>
          </w:p>
        </w:tc>
        <w:tc>
          <w:tcPr>
            <w:tcW w:w="1890" w:type="dxa"/>
            <w:tcBorders>
              <w:right w:val="single" w:sz="12" w:space="0" w:color="auto"/>
            </w:tcBorders>
            <w:vAlign w:val="center"/>
          </w:tcPr>
          <w:p w14:paraId="2D25B633"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0,</w:t>
            </w:r>
            <w:proofErr w:type="gramStart"/>
            <w:r w:rsidRPr="00246D8F">
              <w:rPr>
                <w:rFonts w:ascii="Arial" w:eastAsia="Calibri" w:hAnsi="Arial" w:cs="Arial"/>
                <w:sz w:val="24"/>
                <w:szCs w:val="24"/>
              </w:rPr>
              <w:t>7 :</w:t>
            </w:r>
            <w:proofErr w:type="gramEnd"/>
            <w:r w:rsidRPr="00246D8F">
              <w:rPr>
                <w:rFonts w:ascii="Arial" w:eastAsia="Calibri" w:hAnsi="Arial" w:cs="Arial"/>
                <w:sz w:val="24"/>
                <w:szCs w:val="24"/>
              </w:rPr>
              <w:t xml:space="preserve"> 1</w:t>
            </w:r>
          </w:p>
        </w:tc>
      </w:tr>
      <w:tr w:rsidR="00CE15A5" w:rsidRPr="00246D8F" w14:paraId="2DBAC7F6" w14:textId="77777777" w:rsidTr="00CE15A5">
        <w:trPr>
          <w:trHeight w:val="288"/>
          <w:jc w:val="center"/>
        </w:trPr>
        <w:tc>
          <w:tcPr>
            <w:tcW w:w="5035" w:type="dxa"/>
            <w:tcBorders>
              <w:left w:val="single" w:sz="12" w:space="0" w:color="auto"/>
            </w:tcBorders>
            <w:vAlign w:val="center"/>
          </w:tcPr>
          <w:p w14:paraId="0BFC04B5"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Rate of stock turnover</w:t>
            </w:r>
          </w:p>
        </w:tc>
        <w:tc>
          <w:tcPr>
            <w:tcW w:w="1800" w:type="dxa"/>
            <w:vAlign w:val="center"/>
          </w:tcPr>
          <w:p w14:paraId="5E4D5E02"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3,7 times</w:t>
            </w:r>
          </w:p>
        </w:tc>
        <w:tc>
          <w:tcPr>
            <w:tcW w:w="1890" w:type="dxa"/>
            <w:tcBorders>
              <w:right w:val="single" w:sz="12" w:space="0" w:color="auto"/>
            </w:tcBorders>
            <w:vAlign w:val="center"/>
          </w:tcPr>
          <w:p w14:paraId="591C4CCA"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5 times</w:t>
            </w:r>
          </w:p>
        </w:tc>
      </w:tr>
      <w:tr w:rsidR="00CE15A5" w:rsidRPr="00246D8F" w14:paraId="598CFBD5" w14:textId="77777777" w:rsidTr="00CE15A5">
        <w:trPr>
          <w:trHeight w:val="288"/>
          <w:jc w:val="center"/>
        </w:trPr>
        <w:tc>
          <w:tcPr>
            <w:tcW w:w="5035" w:type="dxa"/>
            <w:tcBorders>
              <w:left w:val="single" w:sz="12" w:space="0" w:color="auto"/>
              <w:bottom w:val="single" w:sz="12" w:space="0" w:color="auto"/>
            </w:tcBorders>
            <w:vAlign w:val="center"/>
          </w:tcPr>
          <w:p w14:paraId="7195F564"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 xml:space="preserve">Average </w:t>
            </w:r>
            <w:proofErr w:type="gramStart"/>
            <w:r w:rsidRPr="00246D8F">
              <w:rPr>
                <w:rFonts w:ascii="Arial" w:eastAsia="Calibri" w:hAnsi="Arial" w:cs="Arial"/>
                <w:sz w:val="24"/>
                <w:szCs w:val="24"/>
              </w:rPr>
              <w:t>debtors</w:t>
            </w:r>
            <w:proofErr w:type="gramEnd"/>
            <w:r w:rsidRPr="00246D8F">
              <w:rPr>
                <w:rFonts w:ascii="Arial" w:eastAsia="Calibri" w:hAnsi="Arial" w:cs="Arial"/>
                <w:sz w:val="24"/>
                <w:szCs w:val="24"/>
              </w:rPr>
              <w:t xml:space="preserve"> collection period</w:t>
            </w:r>
          </w:p>
        </w:tc>
        <w:tc>
          <w:tcPr>
            <w:tcW w:w="1800" w:type="dxa"/>
            <w:tcBorders>
              <w:bottom w:val="single" w:sz="12" w:space="0" w:color="auto"/>
            </w:tcBorders>
            <w:vAlign w:val="center"/>
          </w:tcPr>
          <w:p w14:paraId="20F3F30B"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28 days</w:t>
            </w:r>
          </w:p>
        </w:tc>
        <w:tc>
          <w:tcPr>
            <w:tcW w:w="1890" w:type="dxa"/>
            <w:tcBorders>
              <w:bottom w:val="single" w:sz="12" w:space="0" w:color="auto"/>
              <w:right w:val="single" w:sz="12" w:space="0" w:color="auto"/>
            </w:tcBorders>
            <w:vAlign w:val="center"/>
          </w:tcPr>
          <w:p w14:paraId="49BFAE42"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35 days</w:t>
            </w:r>
          </w:p>
        </w:tc>
      </w:tr>
      <w:tr w:rsidR="00CE15A5" w:rsidRPr="00246D8F" w14:paraId="325A77CF" w14:textId="77777777" w:rsidTr="00CE15A5">
        <w:trPr>
          <w:trHeight w:val="288"/>
          <w:jc w:val="center"/>
        </w:trPr>
        <w:tc>
          <w:tcPr>
            <w:tcW w:w="5035" w:type="dxa"/>
            <w:tcBorders>
              <w:top w:val="single" w:sz="12" w:space="0" w:color="auto"/>
              <w:left w:val="single" w:sz="12" w:space="0" w:color="auto"/>
            </w:tcBorders>
            <w:vAlign w:val="center"/>
          </w:tcPr>
          <w:p w14:paraId="10A5FCC3"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Return on shareholders’ equity</w:t>
            </w:r>
          </w:p>
        </w:tc>
        <w:tc>
          <w:tcPr>
            <w:tcW w:w="1800" w:type="dxa"/>
            <w:tcBorders>
              <w:top w:val="single" w:sz="12" w:space="0" w:color="auto"/>
            </w:tcBorders>
            <w:vAlign w:val="center"/>
          </w:tcPr>
          <w:p w14:paraId="4ADE8B46"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16%</w:t>
            </w:r>
          </w:p>
        </w:tc>
        <w:tc>
          <w:tcPr>
            <w:tcW w:w="1890" w:type="dxa"/>
            <w:tcBorders>
              <w:top w:val="single" w:sz="12" w:space="0" w:color="auto"/>
              <w:right w:val="single" w:sz="12" w:space="0" w:color="auto"/>
            </w:tcBorders>
            <w:vAlign w:val="center"/>
          </w:tcPr>
          <w:p w14:paraId="5691CC61"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18%</w:t>
            </w:r>
          </w:p>
        </w:tc>
      </w:tr>
      <w:tr w:rsidR="00CE15A5" w:rsidRPr="00246D8F" w14:paraId="6EE57F3B" w14:textId="77777777" w:rsidTr="00CE15A5">
        <w:trPr>
          <w:trHeight w:val="288"/>
          <w:jc w:val="center"/>
        </w:trPr>
        <w:tc>
          <w:tcPr>
            <w:tcW w:w="5035" w:type="dxa"/>
            <w:tcBorders>
              <w:left w:val="single" w:sz="12" w:space="0" w:color="auto"/>
            </w:tcBorders>
            <w:vAlign w:val="center"/>
          </w:tcPr>
          <w:p w14:paraId="53B3207B"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Earnings per share</w:t>
            </w:r>
          </w:p>
        </w:tc>
        <w:tc>
          <w:tcPr>
            <w:tcW w:w="1800" w:type="dxa"/>
            <w:vAlign w:val="center"/>
          </w:tcPr>
          <w:p w14:paraId="19F1F82F"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45 cents</w:t>
            </w:r>
          </w:p>
        </w:tc>
        <w:tc>
          <w:tcPr>
            <w:tcW w:w="1890" w:type="dxa"/>
            <w:tcBorders>
              <w:right w:val="single" w:sz="12" w:space="0" w:color="auto"/>
            </w:tcBorders>
            <w:vAlign w:val="center"/>
          </w:tcPr>
          <w:p w14:paraId="72CAF352"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54 cents</w:t>
            </w:r>
          </w:p>
        </w:tc>
      </w:tr>
      <w:tr w:rsidR="00CE15A5" w:rsidRPr="00246D8F" w14:paraId="47D067DB" w14:textId="77777777" w:rsidTr="00CE15A5">
        <w:trPr>
          <w:trHeight w:val="288"/>
          <w:jc w:val="center"/>
        </w:trPr>
        <w:tc>
          <w:tcPr>
            <w:tcW w:w="5035" w:type="dxa"/>
            <w:tcBorders>
              <w:left w:val="single" w:sz="12" w:space="0" w:color="auto"/>
              <w:bottom w:val="single" w:sz="12" w:space="0" w:color="auto"/>
            </w:tcBorders>
            <w:vAlign w:val="center"/>
          </w:tcPr>
          <w:p w14:paraId="754EF0BE"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Dividends per share</w:t>
            </w:r>
          </w:p>
        </w:tc>
        <w:tc>
          <w:tcPr>
            <w:tcW w:w="1800" w:type="dxa"/>
            <w:tcBorders>
              <w:bottom w:val="single" w:sz="12" w:space="0" w:color="auto"/>
            </w:tcBorders>
            <w:vAlign w:val="center"/>
          </w:tcPr>
          <w:p w14:paraId="7076A208"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22 cents</w:t>
            </w:r>
          </w:p>
        </w:tc>
        <w:tc>
          <w:tcPr>
            <w:tcW w:w="1890" w:type="dxa"/>
            <w:tcBorders>
              <w:bottom w:val="single" w:sz="12" w:space="0" w:color="auto"/>
              <w:right w:val="single" w:sz="12" w:space="0" w:color="auto"/>
            </w:tcBorders>
            <w:vAlign w:val="center"/>
          </w:tcPr>
          <w:p w14:paraId="1232F43C"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44 cents</w:t>
            </w:r>
          </w:p>
        </w:tc>
      </w:tr>
      <w:tr w:rsidR="00CE15A5" w:rsidRPr="00246D8F" w14:paraId="5B49BA5B" w14:textId="77777777" w:rsidTr="00CE15A5">
        <w:trPr>
          <w:trHeight w:val="288"/>
          <w:jc w:val="center"/>
        </w:trPr>
        <w:tc>
          <w:tcPr>
            <w:tcW w:w="5035" w:type="dxa"/>
            <w:tcBorders>
              <w:top w:val="single" w:sz="12" w:space="0" w:color="auto"/>
              <w:left w:val="single" w:sz="12" w:space="0" w:color="auto"/>
            </w:tcBorders>
            <w:vAlign w:val="center"/>
          </w:tcPr>
          <w:p w14:paraId="212D1008"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Gross profit on cost of sales</w:t>
            </w:r>
          </w:p>
        </w:tc>
        <w:tc>
          <w:tcPr>
            <w:tcW w:w="1800" w:type="dxa"/>
            <w:tcBorders>
              <w:top w:val="single" w:sz="12" w:space="0" w:color="auto"/>
            </w:tcBorders>
            <w:vAlign w:val="center"/>
          </w:tcPr>
          <w:p w14:paraId="58CCC3B8"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70%</w:t>
            </w:r>
          </w:p>
        </w:tc>
        <w:tc>
          <w:tcPr>
            <w:tcW w:w="1890" w:type="dxa"/>
            <w:tcBorders>
              <w:top w:val="single" w:sz="12" w:space="0" w:color="auto"/>
              <w:right w:val="single" w:sz="12" w:space="0" w:color="auto"/>
            </w:tcBorders>
            <w:vAlign w:val="center"/>
          </w:tcPr>
          <w:p w14:paraId="427D4841"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65%</w:t>
            </w:r>
          </w:p>
        </w:tc>
      </w:tr>
      <w:tr w:rsidR="00CE15A5" w:rsidRPr="00246D8F" w14:paraId="19581350" w14:textId="77777777" w:rsidTr="00CE15A5">
        <w:trPr>
          <w:trHeight w:val="288"/>
          <w:jc w:val="center"/>
        </w:trPr>
        <w:tc>
          <w:tcPr>
            <w:tcW w:w="5035" w:type="dxa"/>
            <w:tcBorders>
              <w:left w:val="single" w:sz="12" w:space="0" w:color="auto"/>
            </w:tcBorders>
            <w:vAlign w:val="center"/>
          </w:tcPr>
          <w:p w14:paraId="367F1F9C"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Gross profit on sales</w:t>
            </w:r>
          </w:p>
        </w:tc>
        <w:tc>
          <w:tcPr>
            <w:tcW w:w="1800" w:type="dxa"/>
            <w:vAlign w:val="center"/>
          </w:tcPr>
          <w:p w14:paraId="45EC6263"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28%</w:t>
            </w:r>
          </w:p>
        </w:tc>
        <w:tc>
          <w:tcPr>
            <w:tcW w:w="1890" w:type="dxa"/>
            <w:tcBorders>
              <w:right w:val="single" w:sz="12" w:space="0" w:color="auto"/>
            </w:tcBorders>
            <w:vAlign w:val="center"/>
          </w:tcPr>
          <w:p w14:paraId="18874B15"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32%</w:t>
            </w:r>
          </w:p>
        </w:tc>
      </w:tr>
      <w:tr w:rsidR="00CE15A5" w:rsidRPr="00246D8F" w14:paraId="339D0220" w14:textId="77777777" w:rsidTr="00CE15A5">
        <w:trPr>
          <w:trHeight w:val="288"/>
          <w:jc w:val="center"/>
        </w:trPr>
        <w:tc>
          <w:tcPr>
            <w:tcW w:w="5035" w:type="dxa"/>
            <w:tcBorders>
              <w:left w:val="single" w:sz="12" w:space="0" w:color="auto"/>
            </w:tcBorders>
            <w:vAlign w:val="center"/>
          </w:tcPr>
          <w:p w14:paraId="62E99DC1"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Net profit after tax on sales</w:t>
            </w:r>
          </w:p>
        </w:tc>
        <w:tc>
          <w:tcPr>
            <w:tcW w:w="1800" w:type="dxa"/>
            <w:vAlign w:val="center"/>
          </w:tcPr>
          <w:p w14:paraId="3755F012"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12%</w:t>
            </w:r>
          </w:p>
        </w:tc>
        <w:tc>
          <w:tcPr>
            <w:tcW w:w="1890" w:type="dxa"/>
            <w:tcBorders>
              <w:right w:val="single" w:sz="12" w:space="0" w:color="auto"/>
            </w:tcBorders>
            <w:vAlign w:val="center"/>
          </w:tcPr>
          <w:p w14:paraId="76E7BF26"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15%</w:t>
            </w:r>
          </w:p>
        </w:tc>
      </w:tr>
      <w:tr w:rsidR="00CE15A5" w:rsidRPr="00246D8F" w14:paraId="453E929F" w14:textId="77777777" w:rsidTr="00CE15A5">
        <w:trPr>
          <w:trHeight w:val="288"/>
          <w:jc w:val="center"/>
        </w:trPr>
        <w:tc>
          <w:tcPr>
            <w:tcW w:w="5035" w:type="dxa"/>
            <w:tcBorders>
              <w:left w:val="single" w:sz="12" w:space="0" w:color="auto"/>
            </w:tcBorders>
            <w:vAlign w:val="center"/>
          </w:tcPr>
          <w:p w14:paraId="29676011"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Operating expenses on sales</w:t>
            </w:r>
          </w:p>
        </w:tc>
        <w:tc>
          <w:tcPr>
            <w:tcW w:w="1800" w:type="dxa"/>
            <w:vAlign w:val="center"/>
          </w:tcPr>
          <w:p w14:paraId="7DDD28DD"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36%</w:t>
            </w:r>
          </w:p>
        </w:tc>
        <w:tc>
          <w:tcPr>
            <w:tcW w:w="1890" w:type="dxa"/>
            <w:tcBorders>
              <w:right w:val="single" w:sz="12" w:space="0" w:color="auto"/>
            </w:tcBorders>
            <w:vAlign w:val="center"/>
          </w:tcPr>
          <w:p w14:paraId="2875AB6F"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31%</w:t>
            </w:r>
          </w:p>
        </w:tc>
      </w:tr>
      <w:tr w:rsidR="00CE15A5" w:rsidRPr="00246D8F" w14:paraId="4F7EF9EC" w14:textId="77777777" w:rsidTr="00CE15A5">
        <w:trPr>
          <w:trHeight w:val="288"/>
          <w:jc w:val="center"/>
        </w:trPr>
        <w:tc>
          <w:tcPr>
            <w:tcW w:w="5035" w:type="dxa"/>
            <w:tcBorders>
              <w:left w:val="single" w:sz="12" w:space="0" w:color="auto"/>
              <w:bottom w:val="single" w:sz="12" w:space="0" w:color="auto"/>
            </w:tcBorders>
            <w:vAlign w:val="center"/>
          </w:tcPr>
          <w:p w14:paraId="0C8BBAAD"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Operating profit on sales</w:t>
            </w:r>
          </w:p>
        </w:tc>
        <w:tc>
          <w:tcPr>
            <w:tcW w:w="1800" w:type="dxa"/>
            <w:tcBorders>
              <w:bottom w:val="single" w:sz="12" w:space="0" w:color="auto"/>
            </w:tcBorders>
            <w:vAlign w:val="center"/>
          </w:tcPr>
          <w:p w14:paraId="67853B50"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16%</w:t>
            </w:r>
          </w:p>
        </w:tc>
        <w:tc>
          <w:tcPr>
            <w:tcW w:w="1890" w:type="dxa"/>
            <w:tcBorders>
              <w:bottom w:val="single" w:sz="12" w:space="0" w:color="auto"/>
              <w:right w:val="single" w:sz="12" w:space="0" w:color="auto"/>
            </w:tcBorders>
            <w:vAlign w:val="center"/>
          </w:tcPr>
          <w:p w14:paraId="7D415C4D"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21%</w:t>
            </w:r>
          </w:p>
        </w:tc>
      </w:tr>
      <w:tr w:rsidR="00CE15A5" w:rsidRPr="00246D8F" w14:paraId="7EDDC516" w14:textId="77777777" w:rsidTr="00CE15A5">
        <w:trPr>
          <w:trHeight w:val="288"/>
          <w:jc w:val="center"/>
        </w:trPr>
        <w:tc>
          <w:tcPr>
            <w:tcW w:w="5035" w:type="dxa"/>
            <w:tcBorders>
              <w:top w:val="single" w:sz="12" w:space="0" w:color="auto"/>
              <w:left w:val="single" w:sz="12" w:space="0" w:color="auto"/>
            </w:tcBorders>
            <w:vAlign w:val="center"/>
          </w:tcPr>
          <w:p w14:paraId="5546A7A1"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Return on total capital employed</w:t>
            </w:r>
          </w:p>
        </w:tc>
        <w:tc>
          <w:tcPr>
            <w:tcW w:w="1800" w:type="dxa"/>
            <w:tcBorders>
              <w:top w:val="single" w:sz="12" w:space="0" w:color="auto"/>
            </w:tcBorders>
            <w:vAlign w:val="center"/>
          </w:tcPr>
          <w:p w14:paraId="12999D9D"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12%</w:t>
            </w:r>
          </w:p>
        </w:tc>
        <w:tc>
          <w:tcPr>
            <w:tcW w:w="1890" w:type="dxa"/>
            <w:tcBorders>
              <w:top w:val="single" w:sz="12" w:space="0" w:color="auto"/>
              <w:right w:val="single" w:sz="12" w:space="0" w:color="auto"/>
            </w:tcBorders>
            <w:vAlign w:val="center"/>
          </w:tcPr>
          <w:p w14:paraId="2A404682"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14%</w:t>
            </w:r>
          </w:p>
        </w:tc>
      </w:tr>
      <w:tr w:rsidR="00CE15A5" w:rsidRPr="00246D8F" w14:paraId="10B9876F" w14:textId="77777777" w:rsidTr="00CE15A5">
        <w:trPr>
          <w:trHeight w:val="288"/>
          <w:jc w:val="center"/>
        </w:trPr>
        <w:tc>
          <w:tcPr>
            <w:tcW w:w="5035" w:type="dxa"/>
            <w:tcBorders>
              <w:left w:val="single" w:sz="12" w:space="0" w:color="auto"/>
            </w:tcBorders>
            <w:vAlign w:val="center"/>
          </w:tcPr>
          <w:p w14:paraId="1CDED15C"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Debt/equity ratio</w:t>
            </w:r>
          </w:p>
        </w:tc>
        <w:tc>
          <w:tcPr>
            <w:tcW w:w="1800" w:type="dxa"/>
            <w:vAlign w:val="center"/>
          </w:tcPr>
          <w:p w14:paraId="2B126D59"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0,</w:t>
            </w:r>
            <w:proofErr w:type="gramStart"/>
            <w:r w:rsidRPr="00246D8F">
              <w:rPr>
                <w:rFonts w:ascii="Arial" w:eastAsia="Calibri" w:hAnsi="Arial" w:cs="Arial"/>
                <w:sz w:val="24"/>
                <w:szCs w:val="24"/>
              </w:rPr>
              <w:t>6 :</w:t>
            </w:r>
            <w:proofErr w:type="gramEnd"/>
            <w:r w:rsidRPr="00246D8F">
              <w:rPr>
                <w:rFonts w:ascii="Arial" w:eastAsia="Calibri" w:hAnsi="Arial" w:cs="Arial"/>
                <w:sz w:val="24"/>
                <w:szCs w:val="24"/>
              </w:rPr>
              <w:t xml:space="preserve"> 1</w:t>
            </w:r>
          </w:p>
        </w:tc>
        <w:tc>
          <w:tcPr>
            <w:tcW w:w="1890" w:type="dxa"/>
            <w:tcBorders>
              <w:right w:val="single" w:sz="12" w:space="0" w:color="auto"/>
            </w:tcBorders>
            <w:vAlign w:val="center"/>
          </w:tcPr>
          <w:p w14:paraId="7CF9A846"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0,</w:t>
            </w:r>
            <w:proofErr w:type="gramStart"/>
            <w:r w:rsidRPr="00246D8F">
              <w:rPr>
                <w:rFonts w:ascii="Arial" w:eastAsia="Calibri" w:hAnsi="Arial" w:cs="Arial"/>
                <w:sz w:val="24"/>
                <w:szCs w:val="24"/>
              </w:rPr>
              <w:t>3 :</w:t>
            </w:r>
            <w:proofErr w:type="gramEnd"/>
            <w:r w:rsidRPr="00246D8F">
              <w:rPr>
                <w:rFonts w:ascii="Arial" w:eastAsia="Calibri" w:hAnsi="Arial" w:cs="Arial"/>
                <w:sz w:val="24"/>
                <w:szCs w:val="24"/>
              </w:rPr>
              <w:t xml:space="preserve"> 1</w:t>
            </w:r>
          </w:p>
        </w:tc>
      </w:tr>
      <w:tr w:rsidR="00CE15A5" w:rsidRPr="00246D8F" w14:paraId="442F1704" w14:textId="77777777" w:rsidTr="00CE15A5">
        <w:trPr>
          <w:trHeight w:val="288"/>
          <w:jc w:val="center"/>
        </w:trPr>
        <w:tc>
          <w:tcPr>
            <w:tcW w:w="5035" w:type="dxa"/>
            <w:tcBorders>
              <w:left w:val="single" w:sz="12" w:space="0" w:color="auto"/>
              <w:bottom w:val="single" w:sz="12" w:space="0" w:color="auto"/>
            </w:tcBorders>
            <w:vAlign w:val="center"/>
          </w:tcPr>
          <w:p w14:paraId="388D667F"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Interest rate on long-term loans</w:t>
            </w:r>
          </w:p>
        </w:tc>
        <w:tc>
          <w:tcPr>
            <w:tcW w:w="1800" w:type="dxa"/>
            <w:tcBorders>
              <w:bottom w:val="single" w:sz="12" w:space="0" w:color="auto"/>
            </w:tcBorders>
            <w:vAlign w:val="center"/>
          </w:tcPr>
          <w:p w14:paraId="23A1E051"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13%</w:t>
            </w:r>
          </w:p>
        </w:tc>
        <w:tc>
          <w:tcPr>
            <w:tcW w:w="1890" w:type="dxa"/>
            <w:tcBorders>
              <w:bottom w:val="single" w:sz="12" w:space="0" w:color="auto"/>
              <w:right w:val="single" w:sz="12" w:space="0" w:color="auto"/>
            </w:tcBorders>
            <w:vAlign w:val="center"/>
          </w:tcPr>
          <w:p w14:paraId="14275686"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12%</w:t>
            </w:r>
          </w:p>
        </w:tc>
      </w:tr>
      <w:tr w:rsidR="00CE15A5" w:rsidRPr="00246D8F" w14:paraId="228FB761" w14:textId="77777777" w:rsidTr="00CE15A5">
        <w:trPr>
          <w:trHeight w:val="288"/>
          <w:jc w:val="center"/>
        </w:trPr>
        <w:tc>
          <w:tcPr>
            <w:tcW w:w="5035" w:type="dxa"/>
            <w:tcBorders>
              <w:top w:val="single" w:sz="12" w:space="0" w:color="auto"/>
              <w:left w:val="single" w:sz="12" w:space="0" w:color="auto"/>
            </w:tcBorders>
            <w:vAlign w:val="center"/>
          </w:tcPr>
          <w:p w14:paraId="5D92C11A"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Net asset value per share</w:t>
            </w:r>
          </w:p>
        </w:tc>
        <w:tc>
          <w:tcPr>
            <w:tcW w:w="1800" w:type="dxa"/>
            <w:tcBorders>
              <w:top w:val="single" w:sz="12" w:space="0" w:color="auto"/>
            </w:tcBorders>
            <w:vAlign w:val="center"/>
          </w:tcPr>
          <w:p w14:paraId="6206FBAD"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335 cents</w:t>
            </w:r>
          </w:p>
        </w:tc>
        <w:tc>
          <w:tcPr>
            <w:tcW w:w="1890" w:type="dxa"/>
            <w:tcBorders>
              <w:top w:val="single" w:sz="12" w:space="0" w:color="auto"/>
              <w:right w:val="single" w:sz="12" w:space="0" w:color="auto"/>
            </w:tcBorders>
            <w:vAlign w:val="center"/>
          </w:tcPr>
          <w:p w14:paraId="40F21801"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346 cents</w:t>
            </w:r>
          </w:p>
        </w:tc>
      </w:tr>
      <w:tr w:rsidR="00CE15A5" w:rsidRPr="00246D8F" w14:paraId="62631BD5" w14:textId="77777777" w:rsidTr="00CE15A5">
        <w:trPr>
          <w:trHeight w:val="288"/>
          <w:jc w:val="center"/>
        </w:trPr>
        <w:tc>
          <w:tcPr>
            <w:tcW w:w="5035" w:type="dxa"/>
            <w:tcBorders>
              <w:left w:val="single" w:sz="12" w:space="0" w:color="auto"/>
              <w:bottom w:val="single" w:sz="12" w:space="0" w:color="auto"/>
            </w:tcBorders>
            <w:vAlign w:val="center"/>
          </w:tcPr>
          <w:p w14:paraId="7E7AD5FB"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Market price per share</w:t>
            </w:r>
          </w:p>
        </w:tc>
        <w:tc>
          <w:tcPr>
            <w:tcW w:w="1800" w:type="dxa"/>
            <w:tcBorders>
              <w:bottom w:val="single" w:sz="12" w:space="0" w:color="auto"/>
            </w:tcBorders>
            <w:vAlign w:val="center"/>
          </w:tcPr>
          <w:p w14:paraId="497004E8"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347 cents</w:t>
            </w:r>
          </w:p>
        </w:tc>
        <w:tc>
          <w:tcPr>
            <w:tcW w:w="1890" w:type="dxa"/>
            <w:tcBorders>
              <w:bottom w:val="single" w:sz="12" w:space="0" w:color="auto"/>
              <w:right w:val="single" w:sz="12" w:space="0" w:color="auto"/>
            </w:tcBorders>
            <w:vAlign w:val="center"/>
          </w:tcPr>
          <w:p w14:paraId="69790288" w14:textId="77777777" w:rsidR="00CE15A5" w:rsidRPr="00246D8F" w:rsidRDefault="00CE15A5" w:rsidP="00CE15A5">
            <w:pPr>
              <w:spacing w:after="0" w:line="240" w:lineRule="auto"/>
              <w:jc w:val="center"/>
              <w:rPr>
                <w:rFonts w:ascii="Arial" w:eastAsia="Calibri" w:hAnsi="Arial" w:cs="Arial"/>
                <w:sz w:val="24"/>
                <w:szCs w:val="24"/>
              </w:rPr>
            </w:pPr>
            <w:r w:rsidRPr="00246D8F">
              <w:rPr>
                <w:rFonts w:ascii="Arial" w:eastAsia="Calibri" w:hAnsi="Arial" w:cs="Arial"/>
                <w:sz w:val="24"/>
                <w:szCs w:val="24"/>
              </w:rPr>
              <w:t>340 cents</w:t>
            </w:r>
          </w:p>
        </w:tc>
      </w:tr>
    </w:tbl>
    <w:p w14:paraId="0F2FA0F6" w14:textId="77777777" w:rsidR="00CE15A5" w:rsidRPr="00246D8F" w:rsidRDefault="00CE15A5" w:rsidP="00CE15A5">
      <w:pPr>
        <w:spacing w:after="0" w:line="240" w:lineRule="auto"/>
        <w:ind w:left="720"/>
        <w:contextualSpacing/>
        <w:rPr>
          <w:rFonts w:ascii="Arial" w:eastAsia="Calibri" w:hAnsi="Arial" w:cs="Arial"/>
          <w:b/>
          <w:sz w:val="24"/>
          <w:szCs w:val="24"/>
        </w:rPr>
      </w:pPr>
    </w:p>
    <w:p w14:paraId="313EA408" w14:textId="77777777" w:rsidR="00CE15A5" w:rsidRPr="00246D8F" w:rsidRDefault="00CE15A5" w:rsidP="00CE15A5">
      <w:pPr>
        <w:spacing w:after="0" w:line="240" w:lineRule="auto"/>
        <w:rPr>
          <w:rFonts w:ascii="Arial" w:eastAsia="Calibri" w:hAnsi="Arial" w:cs="Arial"/>
          <w:b/>
          <w:color w:val="4472C4"/>
          <w:sz w:val="24"/>
          <w:szCs w:val="24"/>
        </w:rPr>
      </w:pPr>
      <w:r w:rsidRPr="00246D8F">
        <w:rPr>
          <w:rFonts w:ascii="Arial" w:eastAsia="Calibri" w:hAnsi="Arial" w:cs="Arial"/>
          <w:b/>
          <w:color w:val="4472C4"/>
          <w:sz w:val="24"/>
          <w:szCs w:val="24"/>
        </w:rPr>
        <w:t>INTERPRETATION BEYOND FINANCIAL INDICATORS</w:t>
      </w:r>
    </w:p>
    <w:p w14:paraId="4B279641" w14:textId="77777777" w:rsidR="00CE15A5" w:rsidRPr="00246D8F" w:rsidRDefault="00CE15A5" w:rsidP="00CE15A5">
      <w:pPr>
        <w:spacing w:after="0" w:line="240" w:lineRule="auto"/>
        <w:rPr>
          <w:rFonts w:ascii="Arial" w:eastAsia="Calibri" w:hAnsi="Arial" w:cs="Arial"/>
          <w:b/>
          <w:color w:val="4472C4"/>
          <w:sz w:val="24"/>
          <w:szCs w:val="24"/>
        </w:rPr>
      </w:pPr>
    </w:p>
    <w:p w14:paraId="48BC232A" w14:textId="77777777" w:rsidR="00CE15A5" w:rsidRPr="00246D8F" w:rsidRDefault="00CE15A5" w:rsidP="00CE15A5">
      <w:pPr>
        <w:spacing w:after="0" w:line="240" w:lineRule="auto"/>
        <w:rPr>
          <w:rFonts w:ascii="Arial" w:eastAsia="Calibri" w:hAnsi="Arial" w:cs="Arial"/>
          <w:i/>
          <w:sz w:val="24"/>
          <w:szCs w:val="24"/>
        </w:rPr>
      </w:pPr>
      <w:r w:rsidRPr="00246D8F">
        <w:rPr>
          <w:rFonts w:ascii="Arial" w:eastAsia="Calibri" w:hAnsi="Arial" w:cs="Arial"/>
          <w:i/>
          <w:sz w:val="24"/>
          <w:szCs w:val="24"/>
        </w:rPr>
        <w:lastRenderedPageBreak/>
        <w:t>In addition to using financial indicators as a basis for interpretation, candidates’ understanding and insight is extended into critically analyzing the actual amounts and trends of specific sections of the different financial statements.</w:t>
      </w:r>
    </w:p>
    <w:p w14:paraId="749DDD25" w14:textId="77777777" w:rsidR="00CE15A5" w:rsidRPr="00246D8F" w:rsidRDefault="00CE15A5" w:rsidP="00CE15A5">
      <w:pPr>
        <w:spacing w:after="0" w:line="240" w:lineRule="auto"/>
        <w:rPr>
          <w:rFonts w:ascii="Arial" w:eastAsia="Calibri" w:hAnsi="Arial" w:cs="Arial"/>
          <w:b/>
          <w:color w:val="4472C4"/>
          <w:sz w:val="24"/>
          <w:szCs w:val="24"/>
        </w:rPr>
      </w:pPr>
    </w:p>
    <w:p w14:paraId="6739BAF1"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1.</w:t>
      </w:r>
      <w:r w:rsidRPr="00246D8F">
        <w:rPr>
          <w:rFonts w:ascii="Arial" w:eastAsia="Calibri" w:hAnsi="Arial" w:cs="Arial"/>
          <w:b/>
          <w:sz w:val="24"/>
          <w:szCs w:val="24"/>
        </w:rPr>
        <w:tab/>
        <w:t>The Dividend pay-out policy:</w:t>
      </w:r>
    </w:p>
    <w:p w14:paraId="2CC59BF9" w14:textId="77777777" w:rsidR="00CE15A5" w:rsidRPr="00246D8F" w:rsidRDefault="00CE15A5" w:rsidP="00CE15A5">
      <w:pPr>
        <w:spacing w:after="0" w:line="240" w:lineRule="auto"/>
        <w:rPr>
          <w:rFonts w:ascii="Arial" w:eastAsia="Calibri" w:hAnsi="Arial" w:cs="Arial"/>
          <w:b/>
          <w:sz w:val="24"/>
          <w:szCs w:val="24"/>
        </w:rPr>
      </w:pPr>
    </w:p>
    <w:p w14:paraId="33FD72EE" w14:textId="77777777" w:rsidR="00CE15A5" w:rsidRPr="00246D8F" w:rsidRDefault="00CE15A5" w:rsidP="00CE15A5">
      <w:pPr>
        <w:numPr>
          <w:ilvl w:val="0"/>
          <w:numId w:val="5"/>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A comparison of the percentage of </w:t>
      </w:r>
      <w:r w:rsidRPr="00246D8F">
        <w:rPr>
          <w:rFonts w:ascii="Arial" w:eastAsia="Calibri" w:hAnsi="Arial" w:cs="Arial"/>
          <w:b/>
          <w:sz w:val="24"/>
          <w:szCs w:val="24"/>
        </w:rPr>
        <w:t>Earnings</w:t>
      </w:r>
      <w:r w:rsidRPr="00246D8F">
        <w:rPr>
          <w:rFonts w:ascii="Arial" w:eastAsia="Calibri" w:hAnsi="Arial" w:cs="Arial"/>
          <w:sz w:val="24"/>
          <w:szCs w:val="24"/>
        </w:rPr>
        <w:t xml:space="preserve"> (per share) distributed as </w:t>
      </w:r>
      <w:r w:rsidRPr="00246D8F">
        <w:rPr>
          <w:rFonts w:ascii="Arial" w:eastAsia="Calibri" w:hAnsi="Arial" w:cs="Arial"/>
          <w:b/>
          <w:sz w:val="24"/>
          <w:szCs w:val="24"/>
        </w:rPr>
        <w:t>Dividends</w:t>
      </w:r>
      <w:r w:rsidRPr="00246D8F">
        <w:rPr>
          <w:rFonts w:ascii="Arial" w:eastAsia="Calibri" w:hAnsi="Arial" w:cs="Arial"/>
          <w:sz w:val="24"/>
          <w:szCs w:val="24"/>
        </w:rPr>
        <w:t xml:space="preserve"> (per share) is required (DPS/EPS x 100).</w:t>
      </w:r>
    </w:p>
    <w:p w14:paraId="1D2ED547" w14:textId="77777777" w:rsidR="00CE15A5" w:rsidRPr="00246D8F" w:rsidRDefault="00CE15A5" w:rsidP="00CE15A5">
      <w:pPr>
        <w:numPr>
          <w:ilvl w:val="0"/>
          <w:numId w:val="5"/>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This would reflect the </w:t>
      </w:r>
      <w:r w:rsidRPr="00246D8F">
        <w:rPr>
          <w:rFonts w:ascii="Arial" w:eastAsia="Calibri" w:hAnsi="Arial" w:cs="Arial"/>
          <w:b/>
          <w:sz w:val="24"/>
          <w:szCs w:val="24"/>
        </w:rPr>
        <w:t>percentage</w:t>
      </w:r>
      <w:r w:rsidRPr="00246D8F">
        <w:rPr>
          <w:rFonts w:ascii="Arial" w:eastAsia="Calibri" w:hAnsi="Arial" w:cs="Arial"/>
          <w:sz w:val="24"/>
          <w:szCs w:val="24"/>
        </w:rPr>
        <w:t xml:space="preserve"> of earnings that the directors want to retain (as part of equity). </w:t>
      </w:r>
    </w:p>
    <w:p w14:paraId="28B8BCD7" w14:textId="77777777" w:rsidR="00CE15A5" w:rsidRPr="00246D8F" w:rsidRDefault="00CE15A5" w:rsidP="00CE15A5">
      <w:pPr>
        <w:numPr>
          <w:ilvl w:val="0"/>
          <w:numId w:val="5"/>
        </w:numPr>
        <w:spacing w:after="0" w:line="240" w:lineRule="auto"/>
        <w:contextualSpacing/>
        <w:rPr>
          <w:rFonts w:ascii="Arial" w:eastAsia="Calibri" w:hAnsi="Arial" w:cs="Arial"/>
          <w:sz w:val="24"/>
          <w:szCs w:val="24"/>
        </w:rPr>
      </w:pPr>
      <w:r w:rsidRPr="00246D8F">
        <w:rPr>
          <w:rFonts w:ascii="Arial" w:eastAsia="Calibri" w:hAnsi="Arial" w:cs="Arial"/>
          <w:sz w:val="24"/>
          <w:szCs w:val="24"/>
        </w:rPr>
        <w:t>At times, they may also decide to declare dividends that exceeds the earnings of the current financial year (&gt; 100% of EPS)</w:t>
      </w:r>
    </w:p>
    <w:p w14:paraId="523158D9" w14:textId="77777777" w:rsidR="00CE15A5" w:rsidRPr="00246D8F" w:rsidRDefault="00CE15A5" w:rsidP="00CE15A5">
      <w:pPr>
        <w:spacing w:after="0" w:line="240" w:lineRule="auto"/>
        <w:rPr>
          <w:rFonts w:ascii="Arial" w:eastAsia="Calibri" w:hAnsi="Arial" w:cs="Arial"/>
          <w:sz w:val="24"/>
          <w:szCs w:val="24"/>
        </w:rPr>
      </w:pPr>
    </w:p>
    <w:p w14:paraId="4A2A6761" w14:textId="77777777" w:rsidR="00CE15A5" w:rsidRPr="00246D8F" w:rsidRDefault="00CE15A5" w:rsidP="00CE15A5">
      <w:pPr>
        <w:numPr>
          <w:ilvl w:val="0"/>
          <w:numId w:val="5"/>
        </w:numPr>
        <w:spacing w:after="0" w:line="240" w:lineRule="auto"/>
        <w:contextualSpacing/>
        <w:rPr>
          <w:rFonts w:ascii="Arial" w:eastAsia="Calibri" w:hAnsi="Arial" w:cs="Arial"/>
          <w:b/>
          <w:i/>
          <w:sz w:val="24"/>
          <w:szCs w:val="24"/>
        </w:rPr>
      </w:pPr>
      <w:r w:rsidRPr="00246D8F">
        <w:rPr>
          <w:rFonts w:ascii="Arial" w:eastAsia="Calibri" w:hAnsi="Arial" w:cs="Arial"/>
          <w:b/>
          <w:i/>
          <w:sz w:val="24"/>
          <w:szCs w:val="24"/>
        </w:rPr>
        <w:t>Possible questions would generally require:</w:t>
      </w:r>
    </w:p>
    <w:p w14:paraId="57CCD951" w14:textId="77777777" w:rsidR="00CE15A5" w:rsidRPr="00246D8F" w:rsidRDefault="00CE15A5" w:rsidP="00CE15A5">
      <w:pPr>
        <w:spacing w:after="0" w:line="240" w:lineRule="auto"/>
        <w:ind w:left="1080"/>
        <w:contextualSpacing/>
        <w:rPr>
          <w:rFonts w:ascii="Arial" w:eastAsia="Calibri" w:hAnsi="Arial" w:cs="Arial"/>
          <w:sz w:val="24"/>
          <w:szCs w:val="24"/>
        </w:rPr>
      </w:pPr>
    </w:p>
    <w:p w14:paraId="68B9D389" w14:textId="77777777" w:rsidR="00CE15A5" w:rsidRPr="00246D8F" w:rsidRDefault="00CE15A5" w:rsidP="00CE15A5">
      <w:pPr>
        <w:numPr>
          <w:ilvl w:val="1"/>
          <w:numId w:val="5"/>
        </w:numPr>
        <w:spacing w:after="0" w:line="240" w:lineRule="auto"/>
        <w:contextualSpacing/>
        <w:rPr>
          <w:rFonts w:ascii="Arial" w:eastAsia="Calibri" w:hAnsi="Arial" w:cs="Arial"/>
          <w:sz w:val="24"/>
          <w:szCs w:val="24"/>
        </w:rPr>
      </w:pPr>
      <w:r w:rsidRPr="00246D8F">
        <w:rPr>
          <w:rFonts w:ascii="Arial" w:eastAsia="Calibri" w:hAnsi="Arial" w:cs="Arial"/>
          <w:sz w:val="24"/>
          <w:szCs w:val="24"/>
        </w:rPr>
        <w:t>A calculation and comparison of this pay-out rate (as a %);</w:t>
      </w:r>
    </w:p>
    <w:p w14:paraId="3BF52A2D" w14:textId="77777777" w:rsidR="00CE15A5" w:rsidRPr="00246D8F" w:rsidRDefault="00CE15A5" w:rsidP="00CE15A5">
      <w:pPr>
        <w:numPr>
          <w:ilvl w:val="1"/>
          <w:numId w:val="5"/>
        </w:numPr>
        <w:spacing w:after="0" w:line="240" w:lineRule="auto"/>
        <w:contextualSpacing/>
        <w:rPr>
          <w:rFonts w:ascii="Arial" w:eastAsia="Calibri" w:hAnsi="Arial" w:cs="Arial"/>
          <w:sz w:val="24"/>
          <w:szCs w:val="24"/>
        </w:rPr>
      </w:pPr>
      <w:r w:rsidRPr="00246D8F">
        <w:rPr>
          <w:rFonts w:ascii="Arial" w:eastAsia="Calibri" w:hAnsi="Arial" w:cs="Arial"/>
          <w:sz w:val="24"/>
          <w:szCs w:val="24"/>
        </w:rPr>
        <w:t>Possible reasons for directors making this adjustment.</w:t>
      </w:r>
    </w:p>
    <w:p w14:paraId="1ED0A17D" w14:textId="60B0FD29" w:rsidR="00CE15A5" w:rsidRPr="00246D8F" w:rsidRDefault="00CE15A5" w:rsidP="00CE15A5">
      <w:pPr>
        <w:numPr>
          <w:ilvl w:val="1"/>
          <w:numId w:val="5"/>
        </w:numPr>
        <w:spacing w:after="0" w:line="240" w:lineRule="auto"/>
        <w:contextualSpacing/>
        <w:rPr>
          <w:rFonts w:ascii="Arial" w:eastAsia="Calibri" w:hAnsi="Arial" w:cs="Arial"/>
          <w:b/>
          <w:sz w:val="24"/>
          <w:szCs w:val="24"/>
        </w:rPr>
      </w:pPr>
      <w:r w:rsidRPr="00246D8F">
        <w:rPr>
          <w:rFonts w:ascii="Arial" w:eastAsia="Calibri" w:hAnsi="Arial" w:cs="Arial"/>
          <w:sz w:val="24"/>
          <w:szCs w:val="24"/>
        </w:rPr>
        <w:t xml:space="preserve">Possible consequences of these decisions on the shareholders or the business. </w:t>
      </w:r>
    </w:p>
    <w:p w14:paraId="44CFFF5E" w14:textId="77777777" w:rsidR="00CE15A5" w:rsidRPr="00246D8F" w:rsidRDefault="00CE15A5" w:rsidP="00CE15A5">
      <w:pPr>
        <w:spacing w:after="0" w:line="240" w:lineRule="auto"/>
        <w:rPr>
          <w:rFonts w:ascii="Arial" w:eastAsia="Calibri" w:hAnsi="Arial" w:cs="Arial"/>
          <w:b/>
          <w:sz w:val="24"/>
          <w:szCs w:val="24"/>
        </w:rPr>
      </w:pPr>
    </w:p>
    <w:p w14:paraId="7A849382" w14:textId="77777777" w:rsidR="00CE15A5" w:rsidRPr="00246D8F" w:rsidRDefault="00CE15A5" w:rsidP="00CE15A5">
      <w:pPr>
        <w:spacing w:after="0" w:line="240" w:lineRule="auto"/>
        <w:rPr>
          <w:rFonts w:ascii="Arial" w:eastAsia="Calibri" w:hAnsi="Arial" w:cs="Arial"/>
          <w:b/>
          <w:sz w:val="24"/>
          <w:szCs w:val="24"/>
        </w:rPr>
      </w:pPr>
    </w:p>
    <w:p w14:paraId="4B1BE4AD"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2.</w:t>
      </w:r>
      <w:r w:rsidRPr="00246D8F">
        <w:rPr>
          <w:rFonts w:ascii="Arial" w:eastAsia="Calibri" w:hAnsi="Arial" w:cs="Arial"/>
          <w:b/>
          <w:sz w:val="24"/>
          <w:szCs w:val="24"/>
        </w:rPr>
        <w:tab/>
        <w:t>Majority shareholding</w:t>
      </w:r>
    </w:p>
    <w:p w14:paraId="0820A3D5" w14:textId="77777777" w:rsidR="00CE15A5" w:rsidRPr="00246D8F" w:rsidRDefault="00CE15A5" w:rsidP="00CE15A5">
      <w:pPr>
        <w:spacing w:after="0" w:line="240" w:lineRule="auto"/>
        <w:rPr>
          <w:rFonts w:ascii="Arial" w:eastAsia="Calibri" w:hAnsi="Arial" w:cs="Arial"/>
          <w:b/>
          <w:sz w:val="12"/>
          <w:szCs w:val="12"/>
        </w:rPr>
      </w:pPr>
    </w:p>
    <w:p w14:paraId="6739D3D4" w14:textId="77777777" w:rsidR="00CE15A5" w:rsidRPr="00246D8F" w:rsidRDefault="00CE15A5" w:rsidP="00CE15A5">
      <w:pPr>
        <w:numPr>
          <w:ilvl w:val="0"/>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Essentially, this refers to a shareholder owning </w:t>
      </w:r>
      <w:r w:rsidRPr="00246D8F">
        <w:rPr>
          <w:rFonts w:ascii="Arial" w:eastAsia="Calibri" w:hAnsi="Arial" w:cs="Arial"/>
          <w:b/>
          <w:sz w:val="24"/>
          <w:szCs w:val="24"/>
        </w:rPr>
        <w:t>more than 50%</w:t>
      </w:r>
      <w:r w:rsidRPr="00246D8F">
        <w:rPr>
          <w:rFonts w:ascii="Arial" w:eastAsia="Calibri" w:hAnsi="Arial" w:cs="Arial"/>
          <w:sz w:val="24"/>
          <w:szCs w:val="24"/>
        </w:rPr>
        <w:t xml:space="preserve"> of the issued shares is a company. </w:t>
      </w:r>
    </w:p>
    <w:p w14:paraId="308067B9" w14:textId="77777777" w:rsidR="00CE15A5" w:rsidRPr="00246D8F" w:rsidRDefault="00CE15A5" w:rsidP="00CE15A5">
      <w:pPr>
        <w:numPr>
          <w:ilvl w:val="0"/>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The </w:t>
      </w:r>
      <w:r w:rsidRPr="00246D8F">
        <w:rPr>
          <w:rFonts w:ascii="Arial" w:eastAsia="Calibri" w:hAnsi="Arial" w:cs="Arial"/>
          <w:b/>
          <w:sz w:val="24"/>
          <w:szCs w:val="24"/>
        </w:rPr>
        <w:t>number of shares</w:t>
      </w:r>
      <w:r w:rsidRPr="00246D8F">
        <w:rPr>
          <w:rFonts w:ascii="Arial" w:eastAsia="Calibri" w:hAnsi="Arial" w:cs="Arial"/>
          <w:sz w:val="24"/>
          <w:szCs w:val="24"/>
        </w:rPr>
        <w:t xml:space="preserve"> is used in the calculation (shares are issued at different prices over time). </w:t>
      </w:r>
    </w:p>
    <w:p w14:paraId="4917F9C6" w14:textId="77777777" w:rsidR="00CE15A5" w:rsidRPr="00246D8F" w:rsidRDefault="00CE15A5" w:rsidP="00CE15A5">
      <w:pPr>
        <w:numPr>
          <w:ilvl w:val="0"/>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A </w:t>
      </w:r>
      <w:r w:rsidRPr="00246D8F">
        <w:rPr>
          <w:rFonts w:ascii="Arial" w:eastAsia="Calibri" w:hAnsi="Arial" w:cs="Arial"/>
          <w:b/>
          <w:sz w:val="24"/>
          <w:szCs w:val="24"/>
        </w:rPr>
        <w:t>change</w:t>
      </w:r>
      <w:r w:rsidRPr="00246D8F">
        <w:rPr>
          <w:rFonts w:ascii="Arial" w:eastAsia="Calibri" w:hAnsi="Arial" w:cs="Arial"/>
          <w:sz w:val="24"/>
          <w:szCs w:val="24"/>
        </w:rPr>
        <w:t xml:space="preserve"> in the number of shares (</w:t>
      </w:r>
      <w:r w:rsidRPr="00246D8F">
        <w:rPr>
          <w:rFonts w:ascii="Arial" w:eastAsia="Calibri" w:hAnsi="Arial" w:cs="Arial"/>
          <w:b/>
          <w:sz w:val="24"/>
          <w:szCs w:val="24"/>
        </w:rPr>
        <w:t>increase/decrease</w:t>
      </w:r>
      <w:r w:rsidRPr="00246D8F">
        <w:rPr>
          <w:rFonts w:ascii="Arial" w:eastAsia="Calibri" w:hAnsi="Arial" w:cs="Arial"/>
          <w:sz w:val="24"/>
          <w:szCs w:val="24"/>
        </w:rPr>
        <w:t xml:space="preserve">) will affect this percentage. </w:t>
      </w:r>
    </w:p>
    <w:p w14:paraId="37D60B67" w14:textId="77777777" w:rsidR="00CE15A5" w:rsidRPr="00246D8F" w:rsidRDefault="00CE15A5" w:rsidP="00CE15A5">
      <w:pPr>
        <w:numPr>
          <w:ilvl w:val="0"/>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It must be noted that a single shareholder may not necessarily own more than 50% of the shares, which means that a group of shareholders can decide to influence decisions by voting together. </w:t>
      </w:r>
    </w:p>
    <w:p w14:paraId="29804C88" w14:textId="77777777" w:rsidR="00CE15A5" w:rsidRPr="00246D8F" w:rsidRDefault="00CE15A5" w:rsidP="00CE15A5">
      <w:pPr>
        <w:spacing w:after="0" w:line="240" w:lineRule="auto"/>
        <w:rPr>
          <w:rFonts w:ascii="Arial" w:eastAsia="Calibri" w:hAnsi="Arial" w:cs="Arial"/>
          <w:sz w:val="12"/>
          <w:szCs w:val="12"/>
        </w:rPr>
      </w:pPr>
    </w:p>
    <w:p w14:paraId="3A04B647" w14:textId="77777777" w:rsidR="00CE15A5" w:rsidRPr="00246D8F" w:rsidRDefault="00CE15A5" w:rsidP="00CE15A5">
      <w:pPr>
        <w:numPr>
          <w:ilvl w:val="0"/>
          <w:numId w:val="6"/>
        </w:numPr>
        <w:spacing w:after="0" w:line="240" w:lineRule="auto"/>
        <w:contextualSpacing/>
        <w:rPr>
          <w:rFonts w:ascii="Arial" w:eastAsia="Calibri" w:hAnsi="Arial" w:cs="Arial"/>
          <w:b/>
          <w:i/>
          <w:sz w:val="24"/>
          <w:szCs w:val="24"/>
        </w:rPr>
      </w:pPr>
      <w:r w:rsidRPr="00246D8F">
        <w:rPr>
          <w:rFonts w:ascii="Arial" w:eastAsia="Calibri" w:hAnsi="Arial" w:cs="Arial"/>
          <w:b/>
          <w:i/>
          <w:sz w:val="24"/>
          <w:szCs w:val="24"/>
        </w:rPr>
        <w:t>Possible questions will include:</w:t>
      </w:r>
    </w:p>
    <w:p w14:paraId="61D19676" w14:textId="77777777" w:rsidR="00CE15A5" w:rsidRPr="00246D8F" w:rsidRDefault="00CE15A5" w:rsidP="00CE15A5">
      <w:pPr>
        <w:spacing w:after="0" w:line="240" w:lineRule="auto"/>
        <w:ind w:left="1080"/>
        <w:contextualSpacing/>
        <w:rPr>
          <w:rFonts w:ascii="Arial" w:eastAsia="Calibri" w:hAnsi="Arial" w:cs="Arial"/>
          <w:sz w:val="12"/>
          <w:szCs w:val="12"/>
        </w:rPr>
      </w:pPr>
    </w:p>
    <w:p w14:paraId="40861072" w14:textId="77777777" w:rsidR="00CE15A5" w:rsidRPr="00246D8F" w:rsidRDefault="00CE15A5" w:rsidP="00CE15A5">
      <w:pPr>
        <w:numPr>
          <w:ilvl w:val="1"/>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 xml:space="preserve">Calculate this shareholder’s </w:t>
      </w:r>
      <w:r w:rsidRPr="00246D8F">
        <w:rPr>
          <w:rFonts w:ascii="Arial" w:eastAsia="Calibri" w:hAnsi="Arial" w:cs="Arial"/>
          <w:b/>
          <w:sz w:val="24"/>
          <w:szCs w:val="24"/>
        </w:rPr>
        <w:t>% shareholding before / after</w:t>
      </w:r>
      <w:r w:rsidRPr="00246D8F">
        <w:rPr>
          <w:rFonts w:ascii="Arial" w:eastAsia="Calibri" w:hAnsi="Arial" w:cs="Arial"/>
          <w:sz w:val="24"/>
          <w:szCs w:val="24"/>
        </w:rPr>
        <w:t xml:space="preserve"> any changes in the share capital (number of shares)</w:t>
      </w:r>
    </w:p>
    <w:p w14:paraId="7231CE9C" w14:textId="77777777" w:rsidR="00CE15A5" w:rsidRPr="00246D8F" w:rsidRDefault="00CE15A5" w:rsidP="00CE15A5">
      <w:pPr>
        <w:numPr>
          <w:ilvl w:val="1"/>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The effect of the change in issued shares on his/her % shareholding</w:t>
      </w:r>
    </w:p>
    <w:p w14:paraId="7BD037C5" w14:textId="77777777" w:rsidR="00CE15A5" w:rsidRPr="00246D8F" w:rsidRDefault="00CE15A5" w:rsidP="00CE15A5">
      <w:pPr>
        <w:numPr>
          <w:ilvl w:val="1"/>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If he/she is not the majority shareholder, how many shares must he/she buy from any new issue of shares, to become the majority shareholder.</w:t>
      </w:r>
    </w:p>
    <w:p w14:paraId="7DF87F91" w14:textId="77777777" w:rsidR="00CE15A5" w:rsidRPr="00246D8F" w:rsidRDefault="00CE15A5" w:rsidP="00CE15A5">
      <w:pPr>
        <w:spacing w:after="0" w:line="240" w:lineRule="auto"/>
        <w:ind w:left="2160"/>
        <w:contextualSpacing/>
        <w:rPr>
          <w:rFonts w:ascii="Arial" w:eastAsia="Calibri" w:hAnsi="Arial" w:cs="Arial"/>
          <w:sz w:val="12"/>
          <w:szCs w:val="12"/>
        </w:rPr>
      </w:pPr>
    </w:p>
    <w:p w14:paraId="4142D962" w14:textId="77777777" w:rsidR="00CE15A5" w:rsidRPr="00246D8F" w:rsidRDefault="00CE15A5" w:rsidP="00CE15A5">
      <w:pPr>
        <w:spacing w:after="0" w:line="240" w:lineRule="auto"/>
        <w:ind w:left="1800"/>
        <w:contextualSpacing/>
        <w:rPr>
          <w:rFonts w:ascii="Arial" w:eastAsia="Calibri" w:hAnsi="Arial" w:cs="Arial"/>
          <w:b/>
          <w:sz w:val="24"/>
          <w:szCs w:val="24"/>
        </w:rPr>
      </w:pPr>
      <w:r w:rsidRPr="00246D8F">
        <w:rPr>
          <w:rFonts w:ascii="Arial" w:eastAsia="Calibri" w:hAnsi="Arial" w:cs="Arial"/>
          <w:b/>
          <w:sz w:val="24"/>
          <w:szCs w:val="24"/>
        </w:rPr>
        <w:t>More than 50% is:</w:t>
      </w:r>
      <w:r w:rsidRPr="00246D8F">
        <w:rPr>
          <w:rFonts w:ascii="Arial" w:eastAsia="Calibri" w:hAnsi="Arial" w:cs="Arial"/>
          <w:b/>
          <w:sz w:val="24"/>
          <w:szCs w:val="24"/>
        </w:rPr>
        <w:tab/>
      </w:r>
    </w:p>
    <w:p w14:paraId="3C9A5A3F" w14:textId="77777777" w:rsidR="00CE15A5" w:rsidRPr="00246D8F" w:rsidRDefault="00CE15A5" w:rsidP="00CE15A5">
      <w:pPr>
        <w:spacing w:after="0" w:line="240" w:lineRule="auto"/>
        <w:ind w:left="2880"/>
        <w:contextualSpacing/>
        <w:rPr>
          <w:rFonts w:ascii="Arial" w:eastAsia="Calibri" w:hAnsi="Arial" w:cs="Arial"/>
          <w:sz w:val="24"/>
          <w:szCs w:val="24"/>
        </w:rPr>
      </w:pPr>
      <w:r w:rsidRPr="00246D8F">
        <w:rPr>
          <w:rFonts w:ascii="Arial" w:eastAsia="Calibri" w:hAnsi="Arial" w:cs="Arial"/>
          <w:sz w:val="24"/>
          <w:szCs w:val="24"/>
        </w:rPr>
        <w:t xml:space="preserve">50% + 1 share </w:t>
      </w:r>
    </w:p>
    <w:p w14:paraId="0884EDF8" w14:textId="77777777" w:rsidR="00CE15A5" w:rsidRPr="00246D8F" w:rsidRDefault="00CE15A5" w:rsidP="00CE15A5">
      <w:pPr>
        <w:spacing w:after="0" w:line="240" w:lineRule="auto"/>
        <w:ind w:left="2880"/>
        <w:contextualSpacing/>
        <w:rPr>
          <w:rFonts w:ascii="Arial" w:eastAsia="Calibri" w:hAnsi="Arial" w:cs="Arial"/>
          <w:sz w:val="18"/>
          <w:szCs w:val="24"/>
        </w:rPr>
      </w:pPr>
      <w:r w:rsidRPr="00246D8F">
        <w:rPr>
          <w:rFonts w:ascii="Arial" w:eastAsia="Calibri" w:hAnsi="Arial" w:cs="Arial"/>
          <w:sz w:val="24"/>
          <w:szCs w:val="24"/>
        </w:rPr>
        <w:t xml:space="preserve">Or 50% + 100 shares </w:t>
      </w:r>
      <w:r w:rsidRPr="00246D8F">
        <w:rPr>
          <w:rFonts w:ascii="Arial" w:eastAsia="Calibri" w:hAnsi="Arial" w:cs="Arial"/>
          <w:sz w:val="18"/>
          <w:szCs w:val="24"/>
        </w:rPr>
        <w:t>(if assumed share issued in batches of 100 shares)</w:t>
      </w:r>
    </w:p>
    <w:p w14:paraId="6EA9F6B8" w14:textId="77777777" w:rsidR="00CE15A5" w:rsidRPr="00246D8F" w:rsidRDefault="00CE15A5" w:rsidP="00CE15A5">
      <w:pPr>
        <w:spacing w:after="0" w:line="240" w:lineRule="auto"/>
        <w:ind w:left="2880"/>
        <w:contextualSpacing/>
        <w:rPr>
          <w:rFonts w:ascii="Arial" w:eastAsia="Calibri" w:hAnsi="Arial" w:cs="Arial"/>
          <w:sz w:val="24"/>
          <w:szCs w:val="24"/>
        </w:rPr>
      </w:pPr>
      <w:r w:rsidRPr="00246D8F">
        <w:rPr>
          <w:rFonts w:ascii="Arial" w:eastAsia="Calibri" w:hAnsi="Arial" w:cs="Arial"/>
          <w:sz w:val="24"/>
          <w:szCs w:val="24"/>
        </w:rPr>
        <w:t>Or 51% of issued shares.</w:t>
      </w:r>
    </w:p>
    <w:p w14:paraId="096AD075" w14:textId="77777777" w:rsidR="00CE15A5" w:rsidRPr="00246D8F" w:rsidRDefault="00CE15A5" w:rsidP="00CE15A5">
      <w:pPr>
        <w:spacing w:after="0" w:line="240" w:lineRule="auto"/>
        <w:ind w:left="2880"/>
        <w:contextualSpacing/>
        <w:rPr>
          <w:rFonts w:ascii="Arial" w:eastAsia="Calibri" w:hAnsi="Arial" w:cs="Arial"/>
          <w:sz w:val="12"/>
          <w:szCs w:val="12"/>
        </w:rPr>
      </w:pPr>
    </w:p>
    <w:p w14:paraId="61CBC349" w14:textId="77777777" w:rsidR="00CE15A5" w:rsidRPr="00246D8F" w:rsidRDefault="00CE15A5" w:rsidP="00CE15A5">
      <w:pPr>
        <w:numPr>
          <w:ilvl w:val="1"/>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t>The motivation to become the majority shareholder (Reasons)</w:t>
      </w:r>
    </w:p>
    <w:p w14:paraId="610FBCDB" w14:textId="77777777" w:rsidR="00CE15A5" w:rsidRPr="00246D8F" w:rsidRDefault="00CE15A5" w:rsidP="00CE15A5">
      <w:pPr>
        <w:numPr>
          <w:ilvl w:val="1"/>
          <w:numId w:val="6"/>
        </w:numPr>
        <w:spacing w:after="0" w:line="240" w:lineRule="auto"/>
        <w:contextualSpacing/>
        <w:rPr>
          <w:rFonts w:ascii="Arial" w:eastAsia="Calibri" w:hAnsi="Arial" w:cs="Arial"/>
          <w:sz w:val="24"/>
          <w:szCs w:val="24"/>
        </w:rPr>
      </w:pPr>
      <w:r w:rsidRPr="00246D8F">
        <w:rPr>
          <w:rFonts w:ascii="Arial" w:eastAsia="Calibri" w:hAnsi="Arial" w:cs="Arial"/>
          <w:sz w:val="24"/>
          <w:szCs w:val="24"/>
        </w:rPr>
        <w:lastRenderedPageBreak/>
        <w:t xml:space="preserve">Ethical issues (manipulating changes to the share capital). </w:t>
      </w:r>
    </w:p>
    <w:p w14:paraId="33CD08A2" w14:textId="77777777" w:rsidR="00CE15A5" w:rsidRPr="00246D8F" w:rsidRDefault="00CE15A5" w:rsidP="00CE15A5">
      <w:pPr>
        <w:spacing w:after="0" w:line="240" w:lineRule="auto"/>
        <w:rPr>
          <w:rFonts w:ascii="Arial" w:eastAsia="Calibri" w:hAnsi="Arial" w:cs="Arial"/>
          <w:b/>
          <w:sz w:val="24"/>
          <w:szCs w:val="24"/>
        </w:rPr>
      </w:pPr>
    </w:p>
    <w:p w14:paraId="5BD0F7FB" w14:textId="69E02042"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t>ACTIVITY 2: Dividend pay-out rate and Majority Shareholding</w:t>
      </w:r>
    </w:p>
    <w:p w14:paraId="7AC63CCF" w14:textId="77777777" w:rsidR="00CE15A5" w:rsidRPr="00246D8F" w:rsidRDefault="00CE15A5" w:rsidP="00CE15A5">
      <w:pPr>
        <w:spacing w:after="0" w:line="240" w:lineRule="auto"/>
        <w:rPr>
          <w:rFonts w:ascii="Arial" w:eastAsia="Calibri" w:hAnsi="Arial" w:cs="Arial"/>
          <w:b/>
          <w:sz w:val="12"/>
          <w:szCs w:val="12"/>
        </w:rPr>
      </w:pPr>
    </w:p>
    <w:p w14:paraId="2217CF3B"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 xml:space="preserve">The following information appeared in the accounting records of Tigger Ltd for the financial year ended 28 February. </w:t>
      </w:r>
    </w:p>
    <w:p w14:paraId="0675D1FE" w14:textId="77777777" w:rsidR="00CE15A5" w:rsidRPr="00246D8F" w:rsidRDefault="00CE15A5" w:rsidP="00CE15A5">
      <w:pPr>
        <w:spacing w:after="0" w:line="240" w:lineRule="auto"/>
        <w:rPr>
          <w:rFonts w:ascii="Arial" w:eastAsia="Calibri" w:hAnsi="Arial" w:cs="Arial"/>
          <w:sz w:val="12"/>
          <w:szCs w:val="12"/>
        </w:rPr>
      </w:pPr>
    </w:p>
    <w:p w14:paraId="7105C2A8"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REQUIRED:</w:t>
      </w:r>
    </w:p>
    <w:p w14:paraId="05098884" w14:textId="77777777" w:rsidR="00CE15A5" w:rsidRPr="00246D8F" w:rsidRDefault="00CE15A5" w:rsidP="00CE15A5">
      <w:pPr>
        <w:spacing w:after="0" w:line="240" w:lineRule="auto"/>
        <w:rPr>
          <w:rFonts w:ascii="Arial" w:eastAsia="Calibri" w:hAnsi="Arial" w:cs="Arial"/>
          <w:b/>
          <w:sz w:val="12"/>
          <w:szCs w:val="12"/>
        </w:rPr>
      </w:pPr>
    </w:p>
    <w:p w14:paraId="59C6EF91" w14:textId="50B32BEF"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2.1</w:t>
      </w:r>
      <w:r w:rsidRPr="00246D8F">
        <w:rPr>
          <w:rFonts w:ascii="Arial" w:eastAsia="Calibri" w:hAnsi="Arial" w:cs="Arial"/>
          <w:sz w:val="24"/>
          <w:szCs w:val="24"/>
        </w:rPr>
        <w:tab/>
        <w:t xml:space="preserve">Calculate H. Haw’s percentage shareholding before and after the issue of additional shares </w:t>
      </w:r>
      <w:r w:rsidRPr="00246D8F">
        <w:rPr>
          <w:rFonts w:ascii="Arial" w:eastAsia="Calibri" w:hAnsi="Arial" w:cs="Arial"/>
          <w:sz w:val="24"/>
          <w:szCs w:val="24"/>
        </w:rPr>
        <w:tab/>
        <w:t>on 30 June 2018.</w:t>
      </w:r>
    </w:p>
    <w:p w14:paraId="3FE16FAF" w14:textId="77777777" w:rsidR="00CE15A5" w:rsidRPr="00246D8F" w:rsidRDefault="00CE15A5" w:rsidP="00CE15A5">
      <w:pPr>
        <w:spacing w:after="0" w:line="240" w:lineRule="auto"/>
        <w:rPr>
          <w:rFonts w:ascii="Arial" w:eastAsia="Calibri" w:hAnsi="Arial" w:cs="Arial"/>
          <w:sz w:val="12"/>
          <w:szCs w:val="12"/>
        </w:rPr>
      </w:pPr>
    </w:p>
    <w:p w14:paraId="46865687" w14:textId="6F13FE10"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2.2</w:t>
      </w:r>
      <w:r w:rsidRPr="00246D8F">
        <w:rPr>
          <w:rFonts w:ascii="Arial" w:eastAsia="Calibri" w:hAnsi="Arial" w:cs="Arial"/>
          <w:sz w:val="24"/>
          <w:szCs w:val="24"/>
        </w:rPr>
        <w:tab/>
        <w:t xml:space="preserve">Explain why Haw would be disappointed that he was not able to purchase any additional </w:t>
      </w:r>
      <w:r w:rsidRPr="00246D8F">
        <w:rPr>
          <w:rFonts w:ascii="Arial" w:eastAsia="Calibri" w:hAnsi="Arial" w:cs="Arial"/>
          <w:sz w:val="24"/>
          <w:szCs w:val="24"/>
        </w:rPr>
        <w:tab/>
        <w:t xml:space="preserve">shares when these shares were issued. </w:t>
      </w:r>
    </w:p>
    <w:p w14:paraId="2AB25D99" w14:textId="77777777" w:rsidR="00CE15A5" w:rsidRPr="00246D8F" w:rsidRDefault="00CE15A5" w:rsidP="00CE15A5">
      <w:pPr>
        <w:spacing w:after="0" w:line="240" w:lineRule="auto"/>
        <w:rPr>
          <w:rFonts w:ascii="Arial" w:eastAsia="Calibri" w:hAnsi="Arial" w:cs="Arial"/>
          <w:sz w:val="12"/>
          <w:szCs w:val="12"/>
        </w:rPr>
      </w:pPr>
    </w:p>
    <w:p w14:paraId="17BD8748" w14:textId="327AF8CA"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2.3</w:t>
      </w:r>
      <w:r w:rsidRPr="00246D8F">
        <w:rPr>
          <w:rFonts w:ascii="Arial" w:eastAsia="Calibri" w:hAnsi="Arial" w:cs="Arial"/>
          <w:sz w:val="24"/>
          <w:szCs w:val="24"/>
        </w:rPr>
        <w:tab/>
        <w:t xml:space="preserve">Haw convinced the CEO to repurchase 160 000 shares from a close friend </w:t>
      </w:r>
      <w:r w:rsidRPr="00246D8F">
        <w:rPr>
          <w:rFonts w:ascii="Arial" w:eastAsia="Calibri" w:hAnsi="Arial" w:cs="Arial"/>
          <w:sz w:val="24"/>
          <w:szCs w:val="24"/>
        </w:rPr>
        <w:tab/>
        <w:t xml:space="preserve">who was not </w:t>
      </w:r>
      <w:r w:rsidRPr="00246D8F">
        <w:rPr>
          <w:rFonts w:ascii="Arial" w:eastAsia="Calibri" w:hAnsi="Arial" w:cs="Arial"/>
          <w:sz w:val="24"/>
          <w:szCs w:val="24"/>
        </w:rPr>
        <w:tab/>
        <w:t xml:space="preserve">interested in being a shareholder of the company on 1 March 2019. </w:t>
      </w:r>
    </w:p>
    <w:p w14:paraId="5CFBA0AF" w14:textId="77777777" w:rsidR="00CE15A5" w:rsidRPr="00246D8F" w:rsidRDefault="00CE15A5" w:rsidP="00CE15A5">
      <w:pPr>
        <w:spacing w:after="0" w:line="240" w:lineRule="auto"/>
        <w:rPr>
          <w:rFonts w:ascii="Arial" w:eastAsia="Calibri" w:hAnsi="Arial" w:cs="Arial"/>
          <w:sz w:val="12"/>
          <w:szCs w:val="12"/>
        </w:rPr>
      </w:pPr>
    </w:p>
    <w:p w14:paraId="3C503703" w14:textId="52BC65DD"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ab/>
        <w:t>2.3.1</w:t>
      </w:r>
      <w:r w:rsidRPr="00246D8F">
        <w:rPr>
          <w:rFonts w:ascii="Arial" w:eastAsia="Calibri" w:hAnsi="Arial" w:cs="Arial"/>
          <w:sz w:val="24"/>
          <w:szCs w:val="24"/>
        </w:rPr>
        <w:tab/>
        <w:t>Explain the effect of this re-purchase on Haw’s % shareholding.</w:t>
      </w:r>
    </w:p>
    <w:p w14:paraId="6C5B34F8" w14:textId="77777777" w:rsidR="00CE15A5" w:rsidRPr="00246D8F" w:rsidRDefault="00CE15A5" w:rsidP="00CE15A5">
      <w:pPr>
        <w:spacing w:after="0" w:line="240" w:lineRule="auto"/>
        <w:rPr>
          <w:rFonts w:ascii="Arial" w:eastAsia="Calibri" w:hAnsi="Arial" w:cs="Arial"/>
          <w:sz w:val="12"/>
          <w:szCs w:val="12"/>
        </w:rPr>
      </w:pPr>
    </w:p>
    <w:p w14:paraId="020C07DB" w14:textId="352DC101"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ab/>
        <w:t>2.3.2</w:t>
      </w:r>
      <w:r w:rsidRPr="00246D8F">
        <w:rPr>
          <w:rFonts w:ascii="Arial" w:eastAsia="Calibri" w:hAnsi="Arial" w:cs="Arial"/>
          <w:sz w:val="24"/>
          <w:szCs w:val="24"/>
        </w:rPr>
        <w:tab/>
        <w:t xml:space="preserve">Explain why the other shareholders would be concerned about this transaction, </w:t>
      </w:r>
      <w:r w:rsidRPr="00246D8F">
        <w:rPr>
          <w:rFonts w:ascii="Arial" w:eastAsia="Calibri" w:hAnsi="Arial" w:cs="Arial"/>
          <w:sz w:val="24"/>
          <w:szCs w:val="24"/>
        </w:rPr>
        <w:tab/>
      </w:r>
      <w:r w:rsidRPr="00246D8F">
        <w:rPr>
          <w:rFonts w:ascii="Arial" w:eastAsia="Calibri" w:hAnsi="Arial" w:cs="Arial"/>
          <w:sz w:val="24"/>
          <w:szCs w:val="24"/>
        </w:rPr>
        <w:tab/>
      </w:r>
      <w:r w:rsidRPr="00246D8F">
        <w:rPr>
          <w:rFonts w:ascii="Arial" w:eastAsia="Calibri" w:hAnsi="Arial" w:cs="Arial"/>
          <w:sz w:val="24"/>
          <w:szCs w:val="24"/>
        </w:rPr>
        <w:tab/>
        <w:t>once they received inside information about the share buyback.</w:t>
      </w:r>
    </w:p>
    <w:p w14:paraId="2296167B" w14:textId="77777777" w:rsidR="00CE15A5" w:rsidRPr="00246D8F" w:rsidRDefault="00CE15A5" w:rsidP="00CE15A5">
      <w:pPr>
        <w:spacing w:after="0" w:line="240" w:lineRule="auto"/>
        <w:rPr>
          <w:rFonts w:ascii="Arial" w:eastAsia="Calibri" w:hAnsi="Arial" w:cs="Arial"/>
          <w:sz w:val="12"/>
          <w:szCs w:val="12"/>
        </w:rPr>
      </w:pPr>
    </w:p>
    <w:p w14:paraId="72E92FD2" w14:textId="63B8AB40"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2.4</w:t>
      </w:r>
      <w:r w:rsidRPr="00246D8F">
        <w:rPr>
          <w:rFonts w:ascii="Arial" w:eastAsia="Calibri" w:hAnsi="Arial" w:cs="Arial"/>
          <w:sz w:val="24"/>
          <w:szCs w:val="24"/>
        </w:rPr>
        <w:tab/>
        <w:t>Show the change on the dividend pay-out rate by doing a calculation.</w:t>
      </w:r>
    </w:p>
    <w:p w14:paraId="76DC728A" w14:textId="77777777" w:rsidR="00CE15A5" w:rsidRPr="00246D8F" w:rsidRDefault="00CE15A5" w:rsidP="00CE15A5">
      <w:pPr>
        <w:spacing w:after="0" w:line="240" w:lineRule="auto"/>
        <w:rPr>
          <w:rFonts w:ascii="Arial" w:eastAsia="Calibri" w:hAnsi="Arial" w:cs="Arial"/>
          <w:sz w:val="12"/>
          <w:szCs w:val="12"/>
        </w:rPr>
      </w:pPr>
    </w:p>
    <w:p w14:paraId="0222FDAA" w14:textId="0256A4B3"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2.5</w:t>
      </w:r>
      <w:r w:rsidRPr="00246D8F">
        <w:rPr>
          <w:rFonts w:ascii="Arial" w:eastAsia="Calibri" w:hAnsi="Arial" w:cs="Arial"/>
          <w:sz w:val="24"/>
          <w:szCs w:val="24"/>
        </w:rPr>
        <w:tab/>
        <w:t xml:space="preserve">Provide TWO possible reasons why the directors decided to change the trend of previous </w:t>
      </w:r>
      <w:r w:rsidRPr="00246D8F">
        <w:rPr>
          <w:rFonts w:ascii="Arial" w:eastAsia="Calibri" w:hAnsi="Arial" w:cs="Arial"/>
          <w:sz w:val="24"/>
          <w:szCs w:val="24"/>
        </w:rPr>
        <w:tab/>
        <w:t xml:space="preserve">year. </w:t>
      </w:r>
    </w:p>
    <w:p w14:paraId="136A1B08" w14:textId="77777777" w:rsidR="00CE15A5" w:rsidRPr="00246D8F" w:rsidRDefault="00CE15A5" w:rsidP="00CE15A5">
      <w:pPr>
        <w:spacing w:after="0" w:line="240" w:lineRule="auto"/>
        <w:rPr>
          <w:rFonts w:ascii="Arial" w:eastAsia="Calibri" w:hAnsi="Arial" w:cs="Arial"/>
          <w:sz w:val="12"/>
          <w:szCs w:val="12"/>
        </w:rPr>
      </w:pPr>
    </w:p>
    <w:p w14:paraId="689BC531" w14:textId="7D97AE43"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2.6</w:t>
      </w:r>
      <w:r w:rsidRPr="00246D8F">
        <w:rPr>
          <w:rFonts w:ascii="Arial" w:eastAsia="Calibri" w:hAnsi="Arial" w:cs="Arial"/>
          <w:sz w:val="24"/>
          <w:szCs w:val="24"/>
        </w:rPr>
        <w:tab/>
        <w:t xml:space="preserve">Will the shareholders be satisfied with this change on policy? Provide TWO points. </w:t>
      </w:r>
    </w:p>
    <w:p w14:paraId="3AE8DDFD" w14:textId="77777777" w:rsidR="00CE15A5" w:rsidRPr="00246D8F" w:rsidRDefault="00CE15A5" w:rsidP="00CE15A5">
      <w:pPr>
        <w:spacing w:after="0" w:line="240" w:lineRule="auto"/>
        <w:rPr>
          <w:rFonts w:ascii="Arial" w:eastAsia="Calibri" w:hAnsi="Arial" w:cs="Arial"/>
          <w:sz w:val="24"/>
          <w:szCs w:val="24"/>
        </w:rPr>
      </w:pPr>
    </w:p>
    <w:p w14:paraId="1299100D"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INFORMATION:</w:t>
      </w:r>
    </w:p>
    <w:p w14:paraId="15096DBC" w14:textId="77777777" w:rsidR="00CE15A5" w:rsidRPr="00246D8F" w:rsidRDefault="00CE15A5" w:rsidP="00CE15A5">
      <w:pPr>
        <w:spacing w:after="0" w:line="240" w:lineRule="auto"/>
        <w:rPr>
          <w:rFonts w:ascii="Arial" w:eastAsia="Calibri" w:hAnsi="Arial" w:cs="Arial"/>
          <w:b/>
          <w:sz w:val="12"/>
          <w:szCs w:val="12"/>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8073"/>
        <w:gridCol w:w="669"/>
      </w:tblGrid>
      <w:tr w:rsidR="00CE15A5" w:rsidRPr="00246D8F" w14:paraId="567D42A3" w14:textId="77777777" w:rsidTr="00CE15A5">
        <w:tc>
          <w:tcPr>
            <w:tcW w:w="625" w:type="dxa"/>
          </w:tcPr>
          <w:p w14:paraId="25C382D1" w14:textId="77777777" w:rsidR="00CE15A5" w:rsidRPr="00246D8F" w:rsidRDefault="00CE15A5" w:rsidP="00CE15A5">
            <w:pPr>
              <w:rPr>
                <w:rFonts w:eastAsia="Calibri"/>
                <w:b/>
              </w:rPr>
            </w:pPr>
            <w:r w:rsidRPr="00246D8F">
              <w:rPr>
                <w:rFonts w:eastAsia="Calibri"/>
                <w:b/>
              </w:rPr>
              <w:t>A.</w:t>
            </w:r>
          </w:p>
        </w:tc>
        <w:tc>
          <w:tcPr>
            <w:tcW w:w="8280" w:type="dxa"/>
          </w:tcPr>
          <w:p w14:paraId="587E4445" w14:textId="77777777" w:rsidR="00CE15A5" w:rsidRPr="00246D8F" w:rsidRDefault="00CE15A5" w:rsidP="00CE15A5">
            <w:pPr>
              <w:rPr>
                <w:rFonts w:eastAsia="Calibri"/>
                <w:b/>
              </w:rPr>
            </w:pPr>
            <w:r w:rsidRPr="00246D8F">
              <w:rPr>
                <w:rFonts w:eastAsia="Calibri"/>
                <w:b/>
              </w:rPr>
              <w:t>Details of share capital</w:t>
            </w:r>
          </w:p>
        </w:tc>
        <w:tc>
          <w:tcPr>
            <w:tcW w:w="687" w:type="dxa"/>
          </w:tcPr>
          <w:p w14:paraId="7F0DFBAE" w14:textId="77777777" w:rsidR="00CE15A5" w:rsidRPr="00246D8F" w:rsidRDefault="00CE15A5" w:rsidP="00CE15A5">
            <w:pPr>
              <w:rPr>
                <w:rFonts w:eastAsia="Calibri"/>
              </w:rPr>
            </w:pPr>
          </w:p>
        </w:tc>
      </w:tr>
      <w:tr w:rsidR="00CE15A5" w:rsidRPr="00246D8F" w14:paraId="67EA4CD5" w14:textId="77777777" w:rsidTr="00CE15A5">
        <w:trPr>
          <w:trHeight w:val="1125"/>
        </w:trPr>
        <w:tc>
          <w:tcPr>
            <w:tcW w:w="625" w:type="dxa"/>
          </w:tcPr>
          <w:p w14:paraId="1E724DF2" w14:textId="77777777" w:rsidR="00CE15A5" w:rsidRPr="00246D8F" w:rsidRDefault="00CE15A5" w:rsidP="00CE15A5">
            <w:pPr>
              <w:rPr>
                <w:rFonts w:eastAsia="Calibri"/>
              </w:rPr>
            </w:pPr>
          </w:p>
        </w:tc>
        <w:tc>
          <w:tcPr>
            <w:tcW w:w="8280" w:type="dxa"/>
            <w:vAlign w:val="center"/>
          </w:tcPr>
          <w:tbl>
            <w:tblPr>
              <w:tblStyle w:val="TableGrid8"/>
              <w:tblW w:w="0" w:type="auto"/>
              <w:tblLook w:val="04A0" w:firstRow="1" w:lastRow="0" w:firstColumn="1" w:lastColumn="0" w:noHBand="0" w:noVBand="1"/>
            </w:tblPr>
            <w:tblGrid>
              <w:gridCol w:w="4087"/>
              <w:gridCol w:w="1934"/>
              <w:gridCol w:w="1826"/>
            </w:tblGrid>
            <w:tr w:rsidR="00CE15A5" w:rsidRPr="00246D8F" w14:paraId="6098C098" w14:textId="77777777" w:rsidTr="00CE15A5">
              <w:tc>
                <w:tcPr>
                  <w:tcW w:w="4206" w:type="dxa"/>
                </w:tcPr>
                <w:p w14:paraId="2224F184" w14:textId="77777777" w:rsidR="00CE15A5" w:rsidRPr="00246D8F" w:rsidRDefault="00CE15A5" w:rsidP="00CE15A5">
                  <w:pPr>
                    <w:rPr>
                      <w:rFonts w:eastAsia="Calibri"/>
                    </w:rPr>
                  </w:pPr>
                </w:p>
              </w:tc>
              <w:tc>
                <w:tcPr>
                  <w:tcW w:w="1980" w:type="dxa"/>
                </w:tcPr>
                <w:p w14:paraId="7E521C0E" w14:textId="77777777" w:rsidR="00CE15A5" w:rsidRPr="00246D8F" w:rsidRDefault="00CE15A5" w:rsidP="00CE15A5">
                  <w:pPr>
                    <w:rPr>
                      <w:rFonts w:eastAsia="Calibri"/>
                      <w:b/>
                    </w:rPr>
                  </w:pPr>
                  <w:r w:rsidRPr="00246D8F">
                    <w:rPr>
                      <w:rFonts w:eastAsia="Calibri"/>
                      <w:b/>
                    </w:rPr>
                    <w:t>2019</w:t>
                  </w:r>
                </w:p>
              </w:tc>
              <w:tc>
                <w:tcPr>
                  <w:tcW w:w="1868" w:type="dxa"/>
                </w:tcPr>
                <w:p w14:paraId="2F0B53C0" w14:textId="77777777" w:rsidR="00CE15A5" w:rsidRPr="00246D8F" w:rsidRDefault="00CE15A5" w:rsidP="00CE15A5">
                  <w:pPr>
                    <w:rPr>
                      <w:rFonts w:eastAsia="Calibri"/>
                      <w:b/>
                    </w:rPr>
                  </w:pPr>
                  <w:r w:rsidRPr="00246D8F">
                    <w:rPr>
                      <w:rFonts w:eastAsia="Calibri"/>
                      <w:b/>
                    </w:rPr>
                    <w:t>2018</w:t>
                  </w:r>
                </w:p>
              </w:tc>
            </w:tr>
            <w:tr w:rsidR="00CE15A5" w:rsidRPr="00246D8F" w14:paraId="2911E375" w14:textId="77777777" w:rsidTr="00CE15A5">
              <w:tc>
                <w:tcPr>
                  <w:tcW w:w="4206" w:type="dxa"/>
                </w:tcPr>
                <w:p w14:paraId="5F216ADF" w14:textId="77777777" w:rsidR="00CE15A5" w:rsidRPr="00246D8F" w:rsidRDefault="00CE15A5" w:rsidP="00CE15A5">
                  <w:pPr>
                    <w:rPr>
                      <w:rFonts w:eastAsia="Calibri"/>
                    </w:rPr>
                  </w:pPr>
                  <w:r w:rsidRPr="00246D8F">
                    <w:rPr>
                      <w:rFonts w:eastAsia="Calibri"/>
                    </w:rPr>
                    <w:t>Number of shares</w:t>
                  </w:r>
                </w:p>
              </w:tc>
              <w:tc>
                <w:tcPr>
                  <w:tcW w:w="1980" w:type="dxa"/>
                </w:tcPr>
                <w:p w14:paraId="200DDD2F" w14:textId="77777777" w:rsidR="00CE15A5" w:rsidRPr="00246D8F" w:rsidRDefault="00CE15A5" w:rsidP="00CE15A5">
                  <w:pPr>
                    <w:jc w:val="right"/>
                    <w:rPr>
                      <w:rFonts w:eastAsia="Calibri"/>
                    </w:rPr>
                  </w:pPr>
                  <w:r w:rsidRPr="00246D8F">
                    <w:rPr>
                      <w:rFonts w:eastAsia="Calibri"/>
                    </w:rPr>
                    <w:t>850 000</w:t>
                  </w:r>
                </w:p>
              </w:tc>
              <w:tc>
                <w:tcPr>
                  <w:tcW w:w="1868" w:type="dxa"/>
                </w:tcPr>
                <w:p w14:paraId="4EEB0454" w14:textId="77777777" w:rsidR="00CE15A5" w:rsidRPr="00246D8F" w:rsidRDefault="00CE15A5" w:rsidP="00CE15A5">
                  <w:pPr>
                    <w:jc w:val="right"/>
                    <w:rPr>
                      <w:rFonts w:eastAsia="Calibri"/>
                    </w:rPr>
                  </w:pPr>
                  <w:r w:rsidRPr="00246D8F">
                    <w:rPr>
                      <w:rFonts w:eastAsia="Calibri"/>
                    </w:rPr>
                    <w:t>650 000</w:t>
                  </w:r>
                </w:p>
              </w:tc>
            </w:tr>
            <w:tr w:rsidR="00CE15A5" w:rsidRPr="00246D8F" w14:paraId="4C264190" w14:textId="77777777" w:rsidTr="00CE15A5">
              <w:tc>
                <w:tcPr>
                  <w:tcW w:w="4206" w:type="dxa"/>
                </w:tcPr>
                <w:p w14:paraId="2E4FCA49" w14:textId="77777777" w:rsidR="00CE15A5" w:rsidRPr="00246D8F" w:rsidRDefault="00CE15A5" w:rsidP="00CE15A5">
                  <w:pPr>
                    <w:rPr>
                      <w:rFonts w:eastAsia="Calibri"/>
                    </w:rPr>
                  </w:pPr>
                </w:p>
              </w:tc>
              <w:tc>
                <w:tcPr>
                  <w:tcW w:w="1980" w:type="dxa"/>
                </w:tcPr>
                <w:p w14:paraId="461010A3" w14:textId="77777777" w:rsidR="00CE15A5" w:rsidRPr="00246D8F" w:rsidRDefault="00CE15A5" w:rsidP="00CE15A5">
                  <w:pPr>
                    <w:jc w:val="right"/>
                    <w:rPr>
                      <w:rFonts w:eastAsia="Calibri"/>
                    </w:rPr>
                  </w:pPr>
                  <w:r w:rsidRPr="00246D8F">
                    <w:rPr>
                      <w:rFonts w:eastAsia="Calibri"/>
                    </w:rPr>
                    <w:t>R6 070 000</w:t>
                  </w:r>
                </w:p>
              </w:tc>
              <w:tc>
                <w:tcPr>
                  <w:tcW w:w="1868" w:type="dxa"/>
                </w:tcPr>
                <w:p w14:paraId="715B06F1" w14:textId="77777777" w:rsidR="00CE15A5" w:rsidRPr="00246D8F" w:rsidRDefault="00CE15A5" w:rsidP="00CE15A5">
                  <w:pPr>
                    <w:jc w:val="right"/>
                    <w:rPr>
                      <w:rFonts w:eastAsia="Calibri"/>
                    </w:rPr>
                  </w:pPr>
                  <w:r w:rsidRPr="00246D8F">
                    <w:rPr>
                      <w:rFonts w:eastAsia="Calibri"/>
                    </w:rPr>
                    <w:t>R4 550 000</w:t>
                  </w:r>
                </w:p>
              </w:tc>
            </w:tr>
          </w:tbl>
          <w:p w14:paraId="72AE0E72" w14:textId="77777777" w:rsidR="00CE15A5" w:rsidRPr="00246D8F" w:rsidRDefault="00CE15A5" w:rsidP="00CE15A5">
            <w:pPr>
              <w:rPr>
                <w:rFonts w:eastAsia="Calibri"/>
              </w:rPr>
            </w:pPr>
          </w:p>
        </w:tc>
        <w:tc>
          <w:tcPr>
            <w:tcW w:w="687" w:type="dxa"/>
          </w:tcPr>
          <w:p w14:paraId="1A6D2327" w14:textId="77777777" w:rsidR="00CE15A5" w:rsidRPr="00246D8F" w:rsidRDefault="00CE15A5" w:rsidP="00CE15A5">
            <w:pPr>
              <w:rPr>
                <w:rFonts w:eastAsia="Calibri"/>
              </w:rPr>
            </w:pPr>
          </w:p>
        </w:tc>
      </w:tr>
      <w:tr w:rsidR="00CE15A5" w:rsidRPr="00246D8F" w14:paraId="2698AF5E" w14:textId="77777777" w:rsidTr="00CE15A5">
        <w:tc>
          <w:tcPr>
            <w:tcW w:w="625" w:type="dxa"/>
          </w:tcPr>
          <w:p w14:paraId="22927407" w14:textId="77777777" w:rsidR="00CE15A5" w:rsidRPr="00246D8F" w:rsidRDefault="00CE15A5" w:rsidP="00CE15A5">
            <w:pPr>
              <w:rPr>
                <w:rFonts w:eastAsia="Calibri"/>
              </w:rPr>
            </w:pPr>
            <w:r w:rsidRPr="00246D8F">
              <w:rPr>
                <w:rFonts w:eastAsia="Calibri"/>
              </w:rPr>
              <w:t>B.</w:t>
            </w:r>
          </w:p>
        </w:tc>
        <w:tc>
          <w:tcPr>
            <w:tcW w:w="8280" w:type="dxa"/>
          </w:tcPr>
          <w:p w14:paraId="6779F28D" w14:textId="77777777" w:rsidR="00CE15A5" w:rsidRPr="00246D8F" w:rsidRDefault="00CE15A5" w:rsidP="00CE15A5">
            <w:pPr>
              <w:rPr>
                <w:rFonts w:eastAsia="Calibri"/>
              </w:rPr>
            </w:pPr>
            <w:r w:rsidRPr="00246D8F">
              <w:rPr>
                <w:rFonts w:eastAsia="Calibri"/>
              </w:rPr>
              <w:t xml:space="preserve">H. Haw a senior director on the Board, owns 350 000 shares on 1 March 2018. </w:t>
            </w:r>
          </w:p>
          <w:p w14:paraId="4C5B0C66" w14:textId="77777777" w:rsidR="00CE15A5" w:rsidRPr="00246D8F" w:rsidRDefault="00CE15A5" w:rsidP="00CE15A5">
            <w:pPr>
              <w:rPr>
                <w:rFonts w:eastAsia="Calibri"/>
                <w:sz w:val="16"/>
                <w:szCs w:val="16"/>
              </w:rPr>
            </w:pPr>
          </w:p>
          <w:p w14:paraId="5BF78496" w14:textId="77777777" w:rsidR="00CE15A5" w:rsidRPr="00246D8F" w:rsidRDefault="00CE15A5" w:rsidP="00CE15A5">
            <w:pPr>
              <w:rPr>
                <w:rFonts w:eastAsia="Calibri"/>
              </w:rPr>
            </w:pPr>
            <w:r w:rsidRPr="00246D8F">
              <w:rPr>
                <w:rFonts w:eastAsia="Calibri"/>
              </w:rPr>
              <w:t xml:space="preserve">Additional shares were issued on 30 June 2018. Haw was on holiday and missed the opportunity to purchase any shares. </w:t>
            </w:r>
          </w:p>
        </w:tc>
        <w:tc>
          <w:tcPr>
            <w:tcW w:w="687" w:type="dxa"/>
          </w:tcPr>
          <w:p w14:paraId="41A65F09" w14:textId="77777777" w:rsidR="00CE15A5" w:rsidRPr="00246D8F" w:rsidRDefault="00CE15A5" w:rsidP="00CE15A5">
            <w:pPr>
              <w:rPr>
                <w:rFonts w:eastAsia="Calibri"/>
              </w:rPr>
            </w:pPr>
          </w:p>
        </w:tc>
      </w:tr>
      <w:tr w:rsidR="00CE15A5" w:rsidRPr="00246D8F" w14:paraId="313A8859" w14:textId="77777777" w:rsidTr="00CE15A5">
        <w:tc>
          <w:tcPr>
            <w:tcW w:w="625" w:type="dxa"/>
          </w:tcPr>
          <w:p w14:paraId="4A8C6D7C" w14:textId="77777777" w:rsidR="00CE15A5" w:rsidRPr="00246D8F" w:rsidRDefault="00CE15A5" w:rsidP="00CE15A5">
            <w:pPr>
              <w:rPr>
                <w:rFonts w:eastAsia="Calibri"/>
                <w:sz w:val="12"/>
                <w:szCs w:val="12"/>
              </w:rPr>
            </w:pPr>
          </w:p>
        </w:tc>
        <w:tc>
          <w:tcPr>
            <w:tcW w:w="8280" w:type="dxa"/>
          </w:tcPr>
          <w:p w14:paraId="0850FAB4" w14:textId="77777777" w:rsidR="00CE15A5" w:rsidRPr="00246D8F" w:rsidRDefault="00CE15A5" w:rsidP="00CE15A5">
            <w:pPr>
              <w:rPr>
                <w:rFonts w:eastAsia="Calibri"/>
                <w:sz w:val="12"/>
                <w:szCs w:val="12"/>
              </w:rPr>
            </w:pPr>
          </w:p>
        </w:tc>
        <w:tc>
          <w:tcPr>
            <w:tcW w:w="687" w:type="dxa"/>
          </w:tcPr>
          <w:p w14:paraId="25AE77E6" w14:textId="77777777" w:rsidR="00CE15A5" w:rsidRPr="00246D8F" w:rsidRDefault="00CE15A5" w:rsidP="00CE15A5">
            <w:pPr>
              <w:rPr>
                <w:rFonts w:eastAsia="Calibri"/>
                <w:sz w:val="12"/>
                <w:szCs w:val="12"/>
              </w:rPr>
            </w:pPr>
          </w:p>
        </w:tc>
      </w:tr>
      <w:tr w:rsidR="00CE15A5" w:rsidRPr="00246D8F" w14:paraId="30D0223B" w14:textId="77777777" w:rsidTr="00CE15A5">
        <w:tc>
          <w:tcPr>
            <w:tcW w:w="625" w:type="dxa"/>
          </w:tcPr>
          <w:p w14:paraId="2D8D9759" w14:textId="77777777" w:rsidR="00CE15A5" w:rsidRPr="00246D8F" w:rsidRDefault="00CE15A5" w:rsidP="00CE15A5">
            <w:pPr>
              <w:rPr>
                <w:rFonts w:eastAsia="Calibri"/>
                <w:b/>
              </w:rPr>
            </w:pPr>
            <w:r w:rsidRPr="00246D8F">
              <w:rPr>
                <w:rFonts w:eastAsia="Calibri"/>
                <w:b/>
              </w:rPr>
              <w:t>C.</w:t>
            </w:r>
          </w:p>
        </w:tc>
        <w:tc>
          <w:tcPr>
            <w:tcW w:w="8280" w:type="dxa"/>
          </w:tcPr>
          <w:p w14:paraId="2BF40315" w14:textId="77777777" w:rsidR="00CE15A5" w:rsidRPr="00246D8F" w:rsidRDefault="00CE15A5" w:rsidP="00CE15A5">
            <w:pPr>
              <w:rPr>
                <w:rFonts w:eastAsia="Calibri"/>
                <w:b/>
              </w:rPr>
            </w:pPr>
            <w:r w:rsidRPr="00246D8F">
              <w:rPr>
                <w:rFonts w:eastAsia="Calibri"/>
                <w:b/>
              </w:rPr>
              <w:t xml:space="preserve">Financial Indicators calculated. </w:t>
            </w:r>
          </w:p>
        </w:tc>
        <w:tc>
          <w:tcPr>
            <w:tcW w:w="687" w:type="dxa"/>
          </w:tcPr>
          <w:p w14:paraId="4B26F6A0" w14:textId="77777777" w:rsidR="00CE15A5" w:rsidRPr="00246D8F" w:rsidRDefault="00CE15A5" w:rsidP="00CE15A5">
            <w:pPr>
              <w:rPr>
                <w:rFonts w:eastAsia="Calibri"/>
              </w:rPr>
            </w:pPr>
          </w:p>
        </w:tc>
      </w:tr>
      <w:tr w:rsidR="00CE15A5" w:rsidRPr="00246D8F" w14:paraId="4E97A2BC" w14:textId="77777777" w:rsidTr="00CE15A5">
        <w:trPr>
          <w:trHeight w:val="1575"/>
        </w:trPr>
        <w:tc>
          <w:tcPr>
            <w:tcW w:w="625" w:type="dxa"/>
          </w:tcPr>
          <w:p w14:paraId="3BBDFD90" w14:textId="77777777" w:rsidR="00CE15A5" w:rsidRPr="00246D8F" w:rsidRDefault="00CE15A5" w:rsidP="00CE15A5">
            <w:pPr>
              <w:rPr>
                <w:rFonts w:eastAsia="Calibri"/>
              </w:rPr>
            </w:pPr>
          </w:p>
        </w:tc>
        <w:tc>
          <w:tcPr>
            <w:tcW w:w="8280" w:type="dxa"/>
            <w:vAlign w:val="center"/>
          </w:tcPr>
          <w:tbl>
            <w:tblPr>
              <w:tblStyle w:val="TableGrid8"/>
              <w:tblW w:w="0" w:type="auto"/>
              <w:tblLook w:val="04A0" w:firstRow="1" w:lastRow="0" w:firstColumn="1" w:lastColumn="0" w:noHBand="0" w:noVBand="1"/>
            </w:tblPr>
            <w:tblGrid>
              <w:gridCol w:w="4348"/>
              <w:gridCol w:w="1760"/>
              <w:gridCol w:w="1739"/>
            </w:tblGrid>
            <w:tr w:rsidR="00CE15A5" w:rsidRPr="00246D8F" w14:paraId="3BCACF53" w14:textId="77777777" w:rsidTr="00CE15A5">
              <w:tc>
                <w:tcPr>
                  <w:tcW w:w="4476" w:type="dxa"/>
                </w:tcPr>
                <w:p w14:paraId="02B545C6" w14:textId="77777777" w:rsidR="00CE15A5" w:rsidRPr="00246D8F" w:rsidRDefault="00CE15A5" w:rsidP="00CE15A5">
                  <w:pPr>
                    <w:rPr>
                      <w:rFonts w:eastAsia="Calibri"/>
                    </w:rPr>
                  </w:pPr>
                </w:p>
              </w:tc>
              <w:tc>
                <w:tcPr>
                  <w:tcW w:w="1800" w:type="dxa"/>
                </w:tcPr>
                <w:p w14:paraId="7F4262D7" w14:textId="77777777" w:rsidR="00CE15A5" w:rsidRPr="00246D8F" w:rsidRDefault="00CE15A5" w:rsidP="00CE15A5">
                  <w:pPr>
                    <w:rPr>
                      <w:rFonts w:eastAsia="Calibri"/>
                      <w:b/>
                    </w:rPr>
                  </w:pPr>
                  <w:r w:rsidRPr="00246D8F">
                    <w:rPr>
                      <w:rFonts w:eastAsia="Calibri"/>
                      <w:b/>
                    </w:rPr>
                    <w:t>2019</w:t>
                  </w:r>
                </w:p>
              </w:tc>
              <w:tc>
                <w:tcPr>
                  <w:tcW w:w="1778" w:type="dxa"/>
                </w:tcPr>
                <w:p w14:paraId="30D6CEDD" w14:textId="77777777" w:rsidR="00CE15A5" w:rsidRPr="00246D8F" w:rsidRDefault="00CE15A5" w:rsidP="00CE15A5">
                  <w:pPr>
                    <w:rPr>
                      <w:rFonts w:eastAsia="Calibri"/>
                      <w:b/>
                    </w:rPr>
                  </w:pPr>
                  <w:r w:rsidRPr="00246D8F">
                    <w:rPr>
                      <w:rFonts w:eastAsia="Calibri"/>
                      <w:b/>
                    </w:rPr>
                    <w:t>2018</w:t>
                  </w:r>
                </w:p>
              </w:tc>
            </w:tr>
            <w:tr w:rsidR="00CE15A5" w:rsidRPr="00246D8F" w14:paraId="47E5CC99" w14:textId="77777777" w:rsidTr="00CE15A5">
              <w:tc>
                <w:tcPr>
                  <w:tcW w:w="4476" w:type="dxa"/>
                </w:tcPr>
                <w:p w14:paraId="6E80713A" w14:textId="77777777" w:rsidR="00CE15A5" w:rsidRPr="00246D8F" w:rsidRDefault="00CE15A5" w:rsidP="00CE15A5">
                  <w:pPr>
                    <w:rPr>
                      <w:rFonts w:eastAsia="Calibri"/>
                    </w:rPr>
                  </w:pPr>
                  <w:r w:rsidRPr="00246D8F">
                    <w:rPr>
                      <w:rFonts w:eastAsia="Calibri"/>
                    </w:rPr>
                    <w:t>Earnings per share (EPS)</w:t>
                  </w:r>
                </w:p>
              </w:tc>
              <w:tc>
                <w:tcPr>
                  <w:tcW w:w="1800" w:type="dxa"/>
                </w:tcPr>
                <w:p w14:paraId="5084A240" w14:textId="77777777" w:rsidR="00CE15A5" w:rsidRPr="00246D8F" w:rsidRDefault="00CE15A5" w:rsidP="00CE15A5">
                  <w:pPr>
                    <w:rPr>
                      <w:rFonts w:eastAsia="Calibri"/>
                    </w:rPr>
                  </w:pPr>
                  <w:r w:rsidRPr="00246D8F">
                    <w:rPr>
                      <w:rFonts w:eastAsia="Calibri"/>
                    </w:rPr>
                    <w:t>98 cents</w:t>
                  </w:r>
                </w:p>
              </w:tc>
              <w:tc>
                <w:tcPr>
                  <w:tcW w:w="1778" w:type="dxa"/>
                </w:tcPr>
                <w:p w14:paraId="0B51458C" w14:textId="77777777" w:rsidR="00CE15A5" w:rsidRPr="00246D8F" w:rsidRDefault="00CE15A5" w:rsidP="00CE15A5">
                  <w:pPr>
                    <w:rPr>
                      <w:rFonts w:eastAsia="Calibri"/>
                    </w:rPr>
                  </w:pPr>
                  <w:r w:rsidRPr="00246D8F">
                    <w:rPr>
                      <w:rFonts w:eastAsia="Calibri"/>
                    </w:rPr>
                    <w:t>112 cents</w:t>
                  </w:r>
                </w:p>
              </w:tc>
            </w:tr>
            <w:tr w:rsidR="00CE15A5" w:rsidRPr="00246D8F" w14:paraId="7DD60638" w14:textId="77777777" w:rsidTr="00CE15A5">
              <w:tc>
                <w:tcPr>
                  <w:tcW w:w="4476" w:type="dxa"/>
                </w:tcPr>
                <w:p w14:paraId="55E6E106" w14:textId="77777777" w:rsidR="00CE15A5" w:rsidRPr="00246D8F" w:rsidRDefault="00CE15A5" w:rsidP="00CE15A5">
                  <w:pPr>
                    <w:rPr>
                      <w:rFonts w:eastAsia="Calibri"/>
                    </w:rPr>
                  </w:pPr>
                  <w:r w:rsidRPr="00246D8F">
                    <w:rPr>
                      <w:rFonts w:eastAsia="Calibri"/>
                    </w:rPr>
                    <w:t>Dividends per share (DPS)</w:t>
                  </w:r>
                </w:p>
              </w:tc>
              <w:tc>
                <w:tcPr>
                  <w:tcW w:w="1800" w:type="dxa"/>
                </w:tcPr>
                <w:p w14:paraId="15537C0C" w14:textId="77777777" w:rsidR="00CE15A5" w:rsidRPr="00246D8F" w:rsidRDefault="00CE15A5" w:rsidP="00CE15A5">
                  <w:pPr>
                    <w:rPr>
                      <w:rFonts w:eastAsia="Calibri"/>
                    </w:rPr>
                  </w:pPr>
                  <w:r w:rsidRPr="00246D8F">
                    <w:rPr>
                      <w:rFonts w:eastAsia="Calibri"/>
                    </w:rPr>
                    <w:t>84 cents</w:t>
                  </w:r>
                </w:p>
              </w:tc>
              <w:tc>
                <w:tcPr>
                  <w:tcW w:w="1778" w:type="dxa"/>
                </w:tcPr>
                <w:p w14:paraId="3ECA9C2B" w14:textId="77777777" w:rsidR="00CE15A5" w:rsidRPr="00246D8F" w:rsidRDefault="00CE15A5" w:rsidP="00CE15A5">
                  <w:pPr>
                    <w:rPr>
                      <w:rFonts w:eastAsia="Calibri"/>
                    </w:rPr>
                  </w:pPr>
                  <w:r w:rsidRPr="00246D8F">
                    <w:rPr>
                      <w:rFonts w:eastAsia="Calibri"/>
                    </w:rPr>
                    <w:t>58 cents</w:t>
                  </w:r>
                </w:p>
              </w:tc>
            </w:tr>
            <w:tr w:rsidR="00CE15A5" w:rsidRPr="00246D8F" w14:paraId="345FF59E" w14:textId="77777777" w:rsidTr="00CE15A5">
              <w:tc>
                <w:tcPr>
                  <w:tcW w:w="4476" w:type="dxa"/>
                </w:tcPr>
                <w:p w14:paraId="16B98211" w14:textId="77777777" w:rsidR="00CE15A5" w:rsidRPr="00246D8F" w:rsidRDefault="00CE15A5" w:rsidP="00CE15A5">
                  <w:pPr>
                    <w:rPr>
                      <w:rFonts w:eastAsia="Calibri"/>
                    </w:rPr>
                  </w:pPr>
                  <w:r w:rsidRPr="00246D8F">
                    <w:rPr>
                      <w:rFonts w:eastAsia="Calibri"/>
                    </w:rPr>
                    <w:t>Interest rate on fixed deposits</w:t>
                  </w:r>
                </w:p>
              </w:tc>
              <w:tc>
                <w:tcPr>
                  <w:tcW w:w="1800" w:type="dxa"/>
                </w:tcPr>
                <w:p w14:paraId="65BF730E" w14:textId="77777777" w:rsidR="00CE15A5" w:rsidRPr="00246D8F" w:rsidRDefault="00CE15A5" w:rsidP="00CE15A5">
                  <w:pPr>
                    <w:rPr>
                      <w:rFonts w:eastAsia="Calibri"/>
                    </w:rPr>
                  </w:pPr>
                  <w:r w:rsidRPr="00246D8F">
                    <w:rPr>
                      <w:rFonts w:eastAsia="Calibri"/>
                    </w:rPr>
                    <w:t>6,5%</w:t>
                  </w:r>
                </w:p>
              </w:tc>
              <w:tc>
                <w:tcPr>
                  <w:tcW w:w="1778" w:type="dxa"/>
                </w:tcPr>
                <w:p w14:paraId="7CADD8B8" w14:textId="77777777" w:rsidR="00CE15A5" w:rsidRPr="00246D8F" w:rsidRDefault="00CE15A5" w:rsidP="00CE15A5">
                  <w:pPr>
                    <w:rPr>
                      <w:rFonts w:eastAsia="Calibri"/>
                    </w:rPr>
                  </w:pPr>
                  <w:r w:rsidRPr="00246D8F">
                    <w:rPr>
                      <w:rFonts w:eastAsia="Calibri"/>
                    </w:rPr>
                    <w:t>6%</w:t>
                  </w:r>
                </w:p>
              </w:tc>
            </w:tr>
          </w:tbl>
          <w:p w14:paraId="605E8217" w14:textId="77777777" w:rsidR="00CE15A5" w:rsidRPr="00246D8F" w:rsidRDefault="00CE15A5" w:rsidP="00CE15A5">
            <w:pPr>
              <w:rPr>
                <w:rFonts w:eastAsia="Calibri"/>
              </w:rPr>
            </w:pPr>
          </w:p>
        </w:tc>
        <w:tc>
          <w:tcPr>
            <w:tcW w:w="687" w:type="dxa"/>
          </w:tcPr>
          <w:p w14:paraId="24B1A870" w14:textId="77777777" w:rsidR="00CE15A5" w:rsidRPr="00246D8F" w:rsidRDefault="00CE15A5" w:rsidP="00CE15A5">
            <w:pPr>
              <w:rPr>
                <w:rFonts w:eastAsia="Calibri"/>
              </w:rPr>
            </w:pPr>
          </w:p>
        </w:tc>
      </w:tr>
    </w:tbl>
    <w:p w14:paraId="2A4ADC2B" w14:textId="77777777" w:rsidR="00CE15A5" w:rsidRPr="00246D8F" w:rsidRDefault="00CE15A5" w:rsidP="00CE15A5">
      <w:pPr>
        <w:spacing w:after="0" w:line="240" w:lineRule="auto"/>
        <w:rPr>
          <w:rFonts w:ascii="Arial" w:eastAsia="Calibri" w:hAnsi="Arial" w:cs="Arial"/>
          <w:b/>
          <w:sz w:val="24"/>
          <w:szCs w:val="24"/>
        </w:rPr>
      </w:pPr>
    </w:p>
    <w:p w14:paraId="14ED173E"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lastRenderedPageBreak/>
        <w:t>3.</w:t>
      </w:r>
      <w:r w:rsidRPr="00246D8F">
        <w:rPr>
          <w:rFonts w:ascii="Arial" w:eastAsia="Calibri" w:hAnsi="Arial" w:cs="Arial"/>
          <w:b/>
          <w:sz w:val="24"/>
          <w:szCs w:val="24"/>
        </w:rPr>
        <w:tab/>
        <w:t>The Cash Flow Statement</w:t>
      </w:r>
    </w:p>
    <w:p w14:paraId="66A17326" w14:textId="77777777" w:rsidR="00CE15A5" w:rsidRPr="00246D8F" w:rsidRDefault="00CE15A5" w:rsidP="00CE15A5">
      <w:pPr>
        <w:spacing w:after="0" w:line="240" w:lineRule="auto"/>
        <w:rPr>
          <w:rFonts w:ascii="Arial" w:eastAsia="Calibri" w:hAnsi="Arial" w:cs="Arial"/>
          <w:b/>
          <w:sz w:val="12"/>
          <w:szCs w:val="12"/>
        </w:rPr>
      </w:pPr>
    </w:p>
    <w:tbl>
      <w:tblPr>
        <w:tblStyle w:val="TableGrid8"/>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620"/>
        <w:gridCol w:w="4050"/>
      </w:tblGrid>
      <w:tr w:rsidR="00CE15A5" w:rsidRPr="00246D8F" w14:paraId="4636C9B7" w14:textId="77777777" w:rsidTr="00CE15A5">
        <w:tc>
          <w:tcPr>
            <w:tcW w:w="9990" w:type="dxa"/>
            <w:gridSpan w:val="3"/>
          </w:tcPr>
          <w:p w14:paraId="5ACB5989" w14:textId="77777777" w:rsidR="00CE15A5" w:rsidRPr="00246D8F" w:rsidRDefault="00CE15A5" w:rsidP="00CE15A5">
            <w:pPr>
              <w:rPr>
                <w:rFonts w:eastAsia="Calibri"/>
                <w:b/>
              </w:rPr>
            </w:pPr>
            <w:r w:rsidRPr="00246D8F">
              <w:rPr>
                <w:rFonts w:eastAsia="Calibri"/>
                <w:b/>
              </w:rPr>
              <w:t>CASH FLOW STATEMENT FOR THE YEAR ENDED 30 JUNE 2018</w:t>
            </w:r>
          </w:p>
        </w:tc>
      </w:tr>
      <w:tr w:rsidR="00CE15A5" w:rsidRPr="00246D8F" w14:paraId="7E229379" w14:textId="77777777" w:rsidTr="00CE15A5">
        <w:tc>
          <w:tcPr>
            <w:tcW w:w="9990" w:type="dxa"/>
            <w:gridSpan w:val="3"/>
          </w:tcPr>
          <w:p w14:paraId="3EE54F5E" w14:textId="77777777" w:rsidR="00CE15A5" w:rsidRPr="00246D8F" w:rsidRDefault="00CE15A5" w:rsidP="00CE15A5">
            <w:pPr>
              <w:rPr>
                <w:rFonts w:eastAsia="Calibri"/>
                <w:sz w:val="12"/>
                <w:szCs w:val="12"/>
              </w:rPr>
            </w:pPr>
          </w:p>
        </w:tc>
      </w:tr>
      <w:tr w:rsidR="00CE15A5" w:rsidRPr="00246D8F" w14:paraId="32876EC2" w14:textId="77777777" w:rsidTr="00CE15A5">
        <w:tc>
          <w:tcPr>
            <w:tcW w:w="4320" w:type="dxa"/>
            <w:tcBorders>
              <w:top w:val="single" w:sz="12" w:space="0" w:color="auto"/>
              <w:left w:val="single" w:sz="12" w:space="0" w:color="auto"/>
              <w:bottom w:val="single" w:sz="4" w:space="0" w:color="auto"/>
              <w:right w:val="single" w:sz="4" w:space="0" w:color="auto"/>
            </w:tcBorders>
          </w:tcPr>
          <w:p w14:paraId="0F80905B" w14:textId="77777777" w:rsidR="00CE15A5" w:rsidRPr="00246D8F" w:rsidRDefault="00CE15A5" w:rsidP="00CE15A5">
            <w:pPr>
              <w:rPr>
                <w:rFonts w:eastAsia="Calibri"/>
                <w:b/>
              </w:rPr>
            </w:pPr>
            <w:r w:rsidRPr="00246D8F">
              <w:rPr>
                <w:rFonts w:eastAsia="Calibri"/>
                <w:b/>
                <w:color w:val="0070C0"/>
              </w:rPr>
              <w:t>Cash flow from operating activities</w:t>
            </w:r>
          </w:p>
        </w:tc>
        <w:tc>
          <w:tcPr>
            <w:tcW w:w="1620" w:type="dxa"/>
            <w:tcBorders>
              <w:top w:val="single" w:sz="12" w:space="0" w:color="auto"/>
              <w:left w:val="single" w:sz="4" w:space="0" w:color="auto"/>
              <w:bottom w:val="single" w:sz="18" w:space="0" w:color="auto"/>
              <w:right w:val="single" w:sz="12" w:space="0" w:color="auto"/>
            </w:tcBorders>
          </w:tcPr>
          <w:p w14:paraId="522EAF3A" w14:textId="77777777" w:rsidR="00CE15A5" w:rsidRPr="00246D8F" w:rsidRDefault="00CE15A5" w:rsidP="00CE15A5">
            <w:pPr>
              <w:jc w:val="right"/>
              <w:rPr>
                <w:rFonts w:eastAsia="Calibri"/>
                <w:b/>
              </w:rPr>
            </w:pPr>
            <w:r w:rsidRPr="00246D8F">
              <w:rPr>
                <w:rFonts w:eastAsia="Calibri"/>
                <w:b/>
                <w:color w:val="0070C0"/>
              </w:rPr>
              <w:t>626 000</w:t>
            </w:r>
          </w:p>
        </w:tc>
        <w:tc>
          <w:tcPr>
            <w:tcW w:w="4050" w:type="dxa"/>
            <w:tcBorders>
              <w:left w:val="single" w:sz="12" w:space="0" w:color="auto"/>
            </w:tcBorders>
          </w:tcPr>
          <w:p w14:paraId="64051870" w14:textId="77777777" w:rsidR="00CE15A5" w:rsidRPr="00246D8F" w:rsidRDefault="00CE15A5" w:rsidP="00CE15A5">
            <w:pPr>
              <w:rPr>
                <w:rFonts w:eastAsia="Calibri"/>
              </w:rPr>
            </w:pPr>
          </w:p>
        </w:tc>
      </w:tr>
      <w:tr w:rsidR="00CE15A5" w:rsidRPr="00246D8F" w14:paraId="35C8388B" w14:textId="77777777" w:rsidTr="00CE15A5">
        <w:tc>
          <w:tcPr>
            <w:tcW w:w="4320" w:type="dxa"/>
            <w:tcBorders>
              <w:top w:val="single" w:sz="4" w:space="0" w:color="auto"/>
              <w:left w:val="single" w:sz="12" w:space="0" w:color="auto"/>
              <w:bottom w:val="single" w:sz="4" w:space="0" w:color="auto"/>
              <w:right w:val="single" w:sz="18" w:space="0" w:color="auto"/>
            </w:tcBorders>
          </w:tcPr>
          <w:p w14:paraId="10B0DBCD" w14:textId="77777777" w:rsidR="00CE15A5" w:rsidRPr="00246D8F" w:rsidRDefault="00CE15A5" w:rsidP="00CE15A5">
            <w:pPr>
              <w:rPr>
                <w:rFonts w:eastAsia="Calibri"/>
              </w:rPr>
            </w:pPr>
            <w:r w:rsidRPr="00246D8F">
              <w:rPr>
                <w:rFonts w:eastAsia="Calibri"/>
              </w:rPr>
              <w:t>Cash generated from operations</w:t>
            </w:r>
          </w:p>
        </w:tc>
        <w:tc>
          <w:tcPr>
            <w:tcW w:w="1620" w:type="dxa"/>
            <w:tcBorders>
              <w:top w:val="single" w:sz="18" w:space="0" w:color="auto"/>
              <w:left w:val="single" w:sz="18" w:space="0" w:color="auto"/>
              <w:bottom w:val="single" w:sz="4" w:space="0" w:color="auto"/>
              <w:right w:val="single" w:sz="18" w:space="0" w:color="auto"/>
            </w:tcBorders>
          </w:tcPr>
          <w:p w14:paraId="6BECFA59" w14:textId="77777777" w:rsidR="00CE15A5" w:rsidRPr="00246D8F" w:rsidRDefault="00CE15A5" w:rsidP="00CE15A5">
            <w:pPr>
              <w:jc w:val="right"/>
              <w:rPr>
                <w:rFonts w:eastAsia="Calibri"/>
              </w:rPr>
            </w:pPr>
            <w:r w:rsidRPr="00246D8F">
              <w:rPr>
                <w:rFonts w:eastAsia="Calibri"/>
              </w:rPr>
              <w:t>950 000</w:t>
            </w:r>
          </w:p>
        </w:tc>
        <w:tc>
          <w:tcPr>
            <w:tcW w:w="4050" w:type="dxa"/>
            <w:tcBorders>
              <w:left w:val="single" w:sz="18" w:space="0" w:color="auto"/>
            </w:tcBorders>
          </w:tcPr>
          <w:p w14:paraId="7D4D0EFB" w14:textId="77777777" w:rsidR="00CE15A5" w:rsidRPr="00246D8F" w:rsidRDefault="00CE15A5" w:rsidP="00CE15A5">
            <w:pPr>
              <w:rPr>
                <w:rFonts w:eastAsia="Calibri"/>
              </w:rPr>
            </w:pPr>
            <w:r w:rsidRPr="00246D8F">
              <w:rPr>
                <w:rFonts w:eastAsia="Calibri"/>
              </w:rPr>
              <w:t>* Net Profit adjusted (Cash part)</w:t>
            </w:r>
          </w:p>
          <w:p w14:paraId="1044ADB2" w14:textId="77777777" w:rsidR="00CE15A5" w:rsidRPr="00246D8F" w:rsidRDefault="00CE15A5" w:rsidP="00CE15A5">
            <w:pPr>
              <w:rPr>
                <w:rFonts w:eastAsia="Calibri"/>
              </w:rPr>
            </w:pPr>
            <w:r w:rsidRPr="00246D8F">
              <w:rPr>
                <w:rFonts w:eastAsia="Calibri"/>
              </w:rPr>
              <w:t>*Changes in working capital</w:t>
            </w:r>
          </w:p>
        </w:tc>
      </w:tr>
      <w:tr w:rsidR="00CE15A5" w:rsidRPr="00246D8F" w14:paraId="7941B622" w14:textId="77777777" w:rsidTr="00CE15A5">
        <w:tc>
          <w:tcPr>
            <w:tcW w:w="4320" w:type="dxa"/>
            <w:tcBorders>
              <w:top w:val="single" w:sz="4" w:space="0" w:color="auto"/>
              <w:left w:val="single" w:sz="12" w:space="0" w:color="auto"/>
              <w:bottom w:val="single" w:sz="4" w:space="0" w:color="auto"/>
              <w:right w:val="single" w:sz="18" w:space="0" w:color="auto"/>
            </w:tcBorders>
          </w:tcPr>
          <w:p w14:paraId="5D2DECC8" w14:textId="77777777" w:rsidR="00CE15A5" w:rsidRPr="00246D8F" w:rsidRDefault="00CE15A5" w:rsidP="00CE15A5">
            <w:pPr>
              <w:rPr>
                <w:rFonts w:eastAsia="Calibri"/>
              </w:rPr>
            </w:pPr>
            <w:r w:rsidRPr="00246D8F">
              <w:rPr>
                <w:rFonts w:eastAsia="Calibri"/>
              </w:rPr>
              <w:t>Interest paid</w:t>
            </w:r>
          </w:p>
        </w:tc>
        <w:tc>
          <w:tcPr>
            <w:tcW w:w="1620" w:type="dxa"/>
            <w:tcBorders>
              <w:top w:val="single" w:sz="4" w:space="0" w:color="auto"/>
              <w:left w:val="single" w:sz="18" w:space="0" w:color="auto"/>
              <w:bottom w:val="single" w:sz="4" w:space="0" w:color="auto"/>
              <w:right w:val="single" w:sz="18" w:space="0" w:color="auto"/>
            </w:tcBorders>
          </w:tcPr>
          <w:p w14:paraId="45E1AF04" w14:textId="77777777" w:rsidR="00CE15A5" w:rsidRPr="00246D8F" w:rsidRDefault="00CE15A5" w:rsidP="00CE15A5">
            <w:pPr>
              <w:jc w:val="right"/>
              <w:rPr>
                <w:rFonts w:eastAsia="Calibri"/>
              </w:rPr>
            </w:pPr>
            <w:r w:rsidRPr="00246D8F">
              <w:rPr>
                <w:rFonts w:eastAsia="Calibri"/>
              </w:rPr>
              <w:t>(75 000)</w:t>
            </w:r>
          </w:p>
        </w:tc>
        <w:tc>
          <w:tcPr>
            <w:tcW w:w="4050" w:type="dxa"/>
            <w:tcBorders>
              <w:left w:val="single" w:sz="18" w:space="0" w:color="auto"/>
            </w:tcBorders>
          </w:tcPr>
          <w:p w14:paraId="7E03F7AD" w14:textId="77777777" w:rsidR="00CE15A5" w:rsidRPr="00246D8F" w:rsidRDefault="00CE15A5" w:rsidP="00CE15A5">
            <w:pPr>
              <w:rPr>
                <w:rFonts w:eastAsia="Calibri"/>
              </w:rPr>
            </w:pPr>
            <w:r w:rsidRPr="00246D8F">
              <w:rPr>
                <w:rFonts w:eastAsia="Calibri"/>
              </w:rPr>
              <w:t>*Cost of borrowing (loans)</w:t>
            </w:r>
          </w:p>
        </w:tc>
      </w:tr>
      <w:tr w:rsidR="00CE15A5" w:rsidRPr="00246D8F" w14:paraId="195C9FC7" w14:textId="77777777" w:rsidTr="00CE15A5">
        <w:tc>
          <w:tcPr>
            <w:tcW w:w="4320" w:type="dxa"/>
            <w:tcBorders>
              <w:top w:val="single" w:sz="4" w:space="0" w:color="auto"/>
              <w:left w:val="single" w:sz="12" w:space="0" w:color="auto"/>
              <w:bottom w:val="single" w:sz="4" w:space="0" w:color="auto"/>
              <w:right w:val="single" w:sz="18" w:space="0" w:color="auto"/>
            </w:tcBorders>
          </w:tcPr>
          <w:p w14:paraId="68F53427" w14:textId="77777777" w:rsidR="00CE15A5" w:rsidRPr="00246D8F" w:rsidRDefault="00CE15A5" w:rsidP="00CE15A5">
            <w:pPr>
              <w:rPr>
                <w:rFonts w:eastAsia="Calibri"/>
              </w:rPr>
            </w:pPr>
            <w:r w:rsidRPr="00246D8F">
              <w:rPr>
                <w:rFonts w:eastAsia="Calibri"/>
              </w:rPr>
              <w:t xml:space="preserve">Taxation paid </w:t>
            </w:r>
          </w:p>
        </w:tc>
        <w:tc>
          <w:tcPr>
            <w:tcW w:w="1620" w:type="dxa"/>
            <w:tcBorders>
              <w:top w:val="single" w:sz="4" w:space="0" w:color="auto"/>
              <w:left w:val="single" w:sz="18" w:space="0" w:color="auto"/>
              <w:bottom w:val="single" w:sz="4" w:space="0" w:color="auto"/>
              <w:right w:val="single" w:sz="18" w:space="0" w:color="auto"/>
            </w:tcBorders>
          </w:tcPr>
          <w:p w14:paraId="21DEBB79" w14:textId="77777777" w:rsidR="00CE15A5" w:rsidRPr="00246D8F" w:rsidRDefault="00CE15A5" w:rsidP="00CE15A5">
            <w:pPr>
              <w:jc w:val="right"/>
              <w:rPr>
                <w:rFonts w:eastAsia="Calibri"/>
              </w:rPr>
            </w:pPr>
            <w:r w:rsidRPr="00246D8F">
              <w:rPr>
                <w:rFonts w:eastAsia="Calibri"/>
              </w:rPr>
              <w:t>(123 000)</w:t>
            </w:r>
          </w:p>
        </w:tc>
        <w:tc>
          <w:tcPr>
            <w:tcW w:w="4050" w:type="dxa"/>
            <w:tcBorders>
              <w:left w:val="single" w:sz="18" w:space="0" w:color="auto"/>
            </w:tcBorders>
          </w:tcPr>
          <w:p w14:paraId="78CADBBB" w14:textId="77777777" w:rsidR="00CE15A5" w:rsidRPr="00246D8F" w:rsidRDefault="00CE15A5" w:rsidP="00CE15A5">
            <w:pPr>
              <w:rPr>
                <w:rFonts w:eastAsia="Calibri"/>
              </w:rPr>
            </w:pPr>
            <w:r w:rsidRPr="00246D8F">
              <w:rPr>
                <w:rFonts w:eastAsia="Calibri"/>
              </w:rPr>
              <w:t>*Compulsory payment to SARS</w:t>
            </w:r>
          </w:p>
        </w:tc>
      </w:tr>
      <w:tr w:rsidR="00CE15A5" w:rsidRPr="00246D8F" w14:paraId="45BBAEA4" w14:textId="77777777" w:rsidTr="00CE15A5">
        <w:tc>
          <w:tcPr>
            <w:tcW w:w="4320" w:type="dxa"/>
            <w:tcBorders>
              <w:top w:val="single" w:sz="4" w:space="0" w:color="auto"/>
              <w:left w:val="single" w:sz="12" w:space="0" w:color="auto"/>
              <w:bottom w:val="single" w:sz="4" w:space="0" w:color="auto"/>
              <w:right w:val="single" w:sz="18" w:space="0" w:color="auto"/>
            </w:tcBorders>
          </w:tcPr>
          <w:p w14:paraId="116A5F1A" w14:textId="77777777" w:rsidR="00CE15A5" w:rsidRPr="00246D8F" w:rsidRDefault="00CE15A5" w:rsidP="00CE15A5">
            <w:pPr>
              <w:rPr>
                <w:rFonts w:eastAsia="Calibri"/>
              </w:rPr>
            </w:pPr>
            <w:r w:rsidRPr="00246D8F">
              <w:rPr>
                <w:rFonts w:eastAsia="Calibri"/>
              </w:rPr>
              <w:t>Dividends paid</w:t>
            </w:r>
          </w:p>
        </w:tc>
        <w:tc>
          <w:tcPr>
            <w:tcW w:w="1620" w:type="dxa"/>
            <w:tcBorders>
              <w:top w:val="single" w:sz="4" w:space="0" w:color="auto"/>
              <w:left w:val="single" w:sz="18" w:space="0" w:color="auto"/>
              <w:bottom w:val="single" w:sz="18" w:space="0" w:color="auto"/>
              <w:right w:val="single" w:sz="18" w:space="0" w:color="auto"/>
            </w:tcBorders>
          </w:tcPr>
          <w:p w14:paraId="38CF18B3" w14:textId="77777777" w:rsidR="00CE15A5" w:rsidRPr="00246D8F" w:rsidRDefault="00CE15A5" w:rsidP="00CE15A5">
            <w:pPr>
              <w:jc w:val="right"/>
              <w:rPr>
                <w:rFonts w:eastAsia="Calibri"/>
              </w:rPr>
            </w:pPr>
            <w:r w:rsidRPr="00246D8F">
              <w:rPr>
                <w:rFonts w:eastAsia="Calibri"/>
              </w:rPr>
              <w:t>(126 000)</w:t>
            </w:r>
          </w:p>
        </w:tc>
        <w:tc>
          <w:tcPr>
            <w:tcW w:w="4050" w:type="dxa"/>
            <w:tcBorders>
              <w:left w:val="single" w:sz="18" w:space="0" w:color="auto"/>
            </w:tcBorders>
          </w:tcPr>
          <w:p w14:paraId="7BF363F7" w14:textId="77777777" w:rsidR="00CE15A5" w:rsidRPr="00246D8F" w:rsidRDefault="00CE15A5" w:rsidP="00CE15A5">
            <w:pPr>
              <w:rPr>
                <w:rFonts w:eastAsia="Calibri"/>
              </w:rPr>
            </w:pPr>
            <w:r w:rsidRPr="00246D8F">
              <w:rPr>
                <w:rFonts w:eastAsia="Calibri"/>
              </w:rPr>
              <w:t>*Necessary payment to Shareholders</w:t>
            </w:r>
          </w:p>
          <w:p w14:paraId="434EEBDF" w14:textId="77777777" w:rsidR="00CE15A5" w:rsidRPr="00246D8F" w:rsidRDefault="00CE15A5" w:rsidP="00CE15A5">
            <w:pPr>
              <w:rPr>
                <w:rFonts w:eastAsia="Calibri"/>
              </w:rPr>
            </w:pPr>
            <w:r w:rsidRPr="00246D8F">
              <w:rPr>
                <w:rFonts w:eastAsia="Calibri"/>
              </w:rPr>
              <w:t xml:space="preserve">  Amount to distribute: </w:t>
            </w:r>
            <w:r w:rsidRPr="00246D8F">
              <w:rPr>
                <w:rFonts w:eastAsia="Calibri"/>
                <w:b/>
                <w:color w:val="C45911"/>
              </w:rPr>
              <w:t>DECISION</w:t>
            </w:r>
          </w:p>
        </w:tc>
      </w:tr>
      <w:tr w:rsidR="00CE15A5" w:rsidRPr="00246D8F" w14:paraId="202AEED0" w14:textId="77777777" w:rsidTr="00CE15A5">
        <w:tc>
          <w:tcPr>
            <w:tcW w:w="4320" w:type="dxa"/>
            <w:tcBorders>
              <w:top w:val="single" w:sz="4" w:space="0" w:color="auto"/>
              <w:left w:val="single" w:sz="12" w:space="0" w:color="auto"/>
              <w:bottom w:val="single" w:sz="4" w:space="0" w:color="auto"/>
              <w:right w:val="single" w:sz="4" w:space="0" w:color="auto"/>
            </w:tcBorders>
          </w:tcPr>
          <w:p w14:paraId="4C27A13E" w14:textId="77777777" w:rsidR="00CE15A5" w:rsidRPr="00246D8F" w:rsidRDefault="00CE15A5" w:rsidP="00CE15A5">
            <w:pPr>
              <w:rPr>
                <w:rFonts w:eastAsia="Calibri"/>
                <w:sz w:val="12"/>
                <w:szCs w:val="12"/>
              </w:rPr>
            </w:pPr>
          </w:p>
        </w:tc>
        <w:tc>
          <w:tcPr>
            <w:tcW w:w="1620" w:type="dxa"/>
            <w:tcBorders>
              <w:top w:val="single" w:sz="18" w:space="0" w:color="auto"/>
              <w:left w:val="single" w:sz="4" w:space="0" w:color="auto"/>
              <w:bottom w:val="single" w:sz="4" w:space="0" w:color="auto"/>
              <w:right w:val="single" w:sz="12" w:space="0" w:color="auto"/>
            </w:tcBorders>
          </w:tcPr>
          <w:p w14:paraId="2761B54C" w14:textId="77777777" w:rsidR="00CE15A5" w:rsidRPr="00246D8F" w:rsidRDefault="00CE15A5" w:rsidP="00CE15A5">
            <w:pPr>
              <w:rPr>
                <w:rFonts w:eastAsia="Calibri"/>
                <w:sz w:val="12"/>
                <w:szCs w:val="12"/>
              </w:rPr>
            </w:pPr>
          </w:p>
        </w:tc>
        <w:tc>
          <w:tcPr>
            <w:tcW w:w="4050" w:type="dxa"/>
            <w:tcBorders>
              <w:left w:val="single" w:sz="12" w:space="0" w:color="auto"/>
            </w:tcBorders>
          </w:tcPr>
          <w:p w14:paraId="6A74DC0E" w14:textId="77777777" w:rsidR="00CE15A5" w:rsidRPr="00246D8F" w:rsidRDefault="00CE15A5" w:rsidP="00CE15A5">
            <w:pPr>
              <w:rPr>
                <w:rFonts w:eastAsia="Calibri"/>
                <w:sz w:val="12"/>
                <w:szCs w:val="12"/>
              </w:rPr>
            </w:pPr>
          </w:p>
        </w:tc>
      </w:tr>
      <w:tr w:rsidR="00CE15A5" w:rsidRPr="00246D8F" w14:paraId="2C58036A" w14:textId="77777777" w:rsidTr="00CE15A5">
        <w:tc>
          <w:tcPr>
            <w:tcW w:w="4320" w:type="dxa"/>
            <w:tcBorders>
              <w:top w:val="single" w:sz="4" w:space="0" w:color="auto"/>
              <w:left w:val="single" w:sz="12" w:space="0" w:color="auto"/>
              <w:bottom w:val="single" w:sz="4" w:space="0" w:color="auto"/>
              <w:right w:val="single" w:sz="4" w:space="0" w:color="auto"/>
            </w:tcBorders>
          </w:tcPr>
          <w:p w14:paraId="2A18605B" w14:textId="77777777" w:rsidR="00CE15A5" w:rsidRPr="00246D8F" w:rsidRDefault="00CE15A5" w:rsidP="00CE15A5">
            <w:pPr>
              <w:rPr>
                <w:rFonts w:eastAsia="Calibri"/>
                <w:b/>
              </w:rPr>
            </w:pPr>
            <w:r w:rsidRPr="00246D8F">
              <w:rPr>
                <w:rFonts w:eastAsia="Calibri"/>
                <w:b/>
                <w:color w:val="0070C0"/>
              </w:rPr>
              <w:t>Cash flow from investing activities</w:t>
            </w:r>
          </w:p>
        </w:tc>
        <w:tc>
          <w:tcPr>
            <w:tcW w:w="1620" w:type="dxa"/>
            <w:tcBorders>
              <w:top w:val="single" w:sz="4" w:space="0" w:color="auto"/>
              <w:left w:val="single" w:sz="4" w:space="0" w:color="auto"/>
              <w:bottom w:val="single" w:sz="18" w:space="0" w:color="auto"/>
              <w:right w:val="single" w:sz="12" w:space="0" w:color="auto"/>
            </w:tcBorders>
          </w:tcPr>
          <w:p w14:paraId="04353EC8" w14:textId="77777777" w:rsidR="00CE15A5" w:rsidRPr="00246D8F" w:rsidRDefault="00CE15A5" w:rsidP="00CE15A5">
            <w:pPr>
              <w:jc w:val="right"/>
              <w:rPr>
                <w:rFonts w:eastAsia="Calibri"/>
                <w:b/>
              </w:rPr>
            </w:pPr>
            <w:r w:rsidRPr="00246D8F">
              <w:rPr>
                <w:rFonts w:eastAsia="Calibri"/>
                <w:b/>
                <w:color w:val="0070C0"/>
              </w:rPr>
              <w:t>(455 000)</w:t>
            </w:r>
          </w:p>
        </w:tc>
        <w:tc>
          <w:tcPr>
            <w:tcW w:w="4050" w:type="dxa"/>
            <w:tcBorders>
              <w:left w:val="single" w:sz="12" w:space="0" w:color="auto"/>
            </w:tcBorders>
          </w:tcPr>
          <w:p w14:paraId="09B62938" w14:textId="77777777" w:rsidR="00CE15A5" w:rsidRPr="00246D8F" w:rsidRDefault="00CE15A5" w:rsidP="00CE15A5">
            <w:pPr>
              <w:rPr>
                <w:rFonts w:eastAsia="Calibri"/>
              </w:rPr>
            </w:pPr>
          </w:p>
        </w:tc>
      </w:tr>
      <w:tr w:rsidR="00CE15A5" w:rsidRPr="00246D8F" w14:paraId="356C3C9E" w14:textId="77777777" w:rsidTr="00CE15A5">
        <w:tc>
          <w:tcPr>
            <w:tcW w:w="4320" w:type="dxa"/>
            <w:tcBorders>
              <w:top w:val="single" w:sz="4" w:space="0" w:color="auto"/>
              <w:left w:val="single" w:sz="12" w:space="0" w:color="auto"/>
              <w:bottom w:val="single" w:sz="4" w:space="0" w:color="auto"/>
              <w:right w:val="single" w:sz="18" w:space="0" w:color="auto"/>
            </w:tcBorders>
          </w:tcPr>
          <w:p w14:paraId="4787CA95" w14:textId="77777777" w:rsidR="00CE15A5" w:rsidRPr="00246D8F" w:rsidRDefault="00CE15A5" w:rsidP="00CE15A5">
            <w:pPr>
              <w:rPr>
                <w:rFonts w:eastAsia="Calibri"/>
              </w:rPr>
            </w:pPr>
            <w:r w:rsidRPr="00246D8F">
              <w:rPr>
                <w:rFonts w:eastAsia="Calibri"/>
              </w:rPr>
              <w:t>Purchase of fixed assets</w:t>
            </w:r>
          </w:p>
        </w:tc>
        <w:tc>
          <w:tcPr>
            <w:tcW w:w="1620" w:type="dxa"/>
            <w:tcBorders>
              <w:top w:val="single" w:sz="18" w:space="0" w:color="auto"/>
              <w:left w:val="single" w:sz="18" w:space="0" w:color="auto"/>
              <w:bottom w:val="single" w:sz="4" w:space="0" w:color="auto"/>
              <w:right w:val="single" w:sz="18" w:space="0" w:color="auto"/>
            </w:tcBorders>
          </w:tcPr>
          <w:p w14:paraId="3F737E23" w14:textId="77777777" w:rsidR="00CE15A5" w:rsidRPr="00246D8F" w:rsidRDefault="00CE15A5" w:rsidP="00CE15A5">
            <w:pPr>
              <w:jc w:val="right"/>
              <w:rPr>
                <w:rFonts w:eastAsia="Calibri"/>
              </w:rPr>
            </w:pPr>
            <w:r w:rsidRPr="00246D8F">
              <w:rPr>
                <w:rFonts w:eastAsia="Calibri"/>
              </w:rPr>
              <w:t>(520 000)</w:t>
            </w:r>
          </w:p>
        </w:tc>
        <w:tc>
          <w:tcPr>
            <w:tcW w:w="4050" w:type="dxa"/>
            <w:tcBorders>
              <w:left w:val="single" w:sz="18" w:space="0" w:color="auto"/>
            </w:tcBorders>
          </w:tcPr>
          <w:p w14:paraId="4CBACD8B" w14:textId="77777777" w:rsidR="00CE15A5" w:rsidRPr="00246D8F" w:rsidRDefault="00CE15A5" w:rsidP="00CE15A5">
            <w:pPr>
              <w:rPr>
                <w:rFonts w:eastAsia="Calibri"/>
                <w:b/>
                <w:color w:val="C45911"/>
              </w:rPr>
            </w:pPr>
            <w:r w:rsidRPr="00246D8F">
              <w:rPr>
                <w:rFonts w:eastAsia="Calibri"/>
                <w:b/>
                <w:color w:val="C45911"/>
              </w:rPr>
              <w:t xml:space="preserve">DECISION. </w:t>
            </w:r>
          </w:p>
        </w:tc>
      </w:tr>
      <w:tr w:rsidR="00CE15A5" w:rsidRPr="00246D8F" w14:paraId="41A2F2B4" w14:textId="77777777" w:rsidTr="00CE15A5">
        <w:tc>
          <w:tcPr>
            <w:tcW w:w="4320" w:type="dxa"/>
            <w:tcBorders>
              <w:top w:val="single" w:sz="4" w:space="0" w:color="auto"/>
              <w:left w:val="single" w:sz="12" w:space="0" w:color="auto"/>
              <w:bottom w:val="single" w:sz="4" w:space="0" w:color="auto"/>
              <w:right w:val="single" w:sz="18" w:space="0" w:color="auto"/>
            </w:tcBorders>
          </w:tcPr>
          <w:p w14:paraId="145E3B30" w14:textId="77777777" w:rsidR="00CE15A5" w:rsidRPr="00246D8F" w:rsidRDefault="00CE15A5" w:rsidP="00CE15A5">
            <w:pPr>
              <w:rPr>
                <w:rFonts w:eastAsia="Calibri"/>
              </w:rPr>
            </w:pPr>
            <w:r w:rsidRPr="00246D8F">
              <w:rPr>
                <w:rFonts w:eastAsia="Calibri"/>
              </w:rPr>
              <w:t>Proceeds from the sale of fixed assets</w:t>
            </w:r>
          </w:p>
        </w:tc>
        <w:tc>
          <w:tcPr>
            <w:tcW w:w="1620" w:type="dxa"/>
            <w:tcBorders>
              <w:top w:val="single" w:sz="4" w:space="0" w:color="auto"/>
              <w:left w:val="single" w:sz="18" w:space="0" w:color="auto"/>
              <w:bottom w:val="single" w:sz="4" w:space="0" w:color="auto"/>
              <w:right w:val="single" w:sz="18" w:space="0" w:color="auto"/>
            </w:tcBorders>
          </w:tcPr>
          <w:p w14:paraId="7E116658" w14:textId="77777777" w:rsidR="00CE15A5" w:rsidRPr="00246D8F" w:rsidRDefault="00CE15A5" w:rsidP="00CE15A5">
            <w:pPr>
              <w:jc w:val="right"/>
              <w:rPr>
                <w:rFonts w:eastAsia="Calibri"/>
              </w:rPr>
            </w:pPr>
            <w:r w:rsidRPr="00246D8F">
              <w:rPr>
                <w:rFonts w:eastAsia="Calibri"/>
              </w:rPr>
              <w:t>45 000</w:t>
            </w:r>
          </w:p>
        </w:tc>
        <w:tc>
          <w:tcPr>
            <w:tcW w:w="4050" w:type="dxa"/>
            <w:tcBorders>
              <w:left w:val="single" w:sz="18" w:space="0" w:color="auto"/>
            </w:tcBorders>
          </w:tcPr>
          <w:p w14:paraId="7C9029DD" w14:textId="77777777" w:rsidR="00CE15A5" w:rsidRPr="00246D8F" w:rsidRDefault="00CE15A5" w:rsidP="00CE15A5">
            <w:pPr>
              <w:rPr>
                <w:rFonts w:eastAsia="Calibri"/>
                <w:b/>
                <w:color w:val="C45911"/>
              </w:rPr>
            </w:pPr>
            <w:r w:rsidRPr="00246D8F">
              <w:rPr>
                <w:rFonts w:eastAsia="Calibri"/>
                <w:b/>
                <w:color w:val="C45911"/>
              </w:rPr>
              <w:t>DECISION</w:t>
            </w:r>
          </w:p>
        </w:tc>
      </w:tr>
      <w:tr w:rsidR="00CE15A5" w:rsidRPr="00246D8F" w14:paraId="20F2480E" w14:textId="77777777" w:rsidTr="00CE15A5">
        <w:tc>
          <w:tcPr>
            <w:tcW w:w="4320" w:type="dxa"/>
            <w:tcBorders>
              <w:top w:val="single" w:sz="4" w:space="0" w:color="auto"/>
              <w:left w:val="single" w:sz="12" w:space="0" w:color="auto"/>
              <w:bottom w:val="single" w:sz="4" w:space="0" w:color="auto"/>
              <w:right w:val="single" w:sz="18" w:space="0" w:color="auto"/>
            </w:tcBorders>
          </w:tcPr>
          <w:p w14:paraId="2345C121" w14:textId="77777777" w:rsidR="00CE15A5" w:rsidRPr="00246D8F" w:rsidRDefault="00CE15A5" w:rsidP="00CE15A5">
            <w:pPr>
              <w:rPr>
                <w:rFonts w:eastAsia="Calibri"/>
              </w:rPr>
            </w:pPr>
            <w:r w:rsidRPr="00246D8F">
              <w:rPr>
                <w:rFonts w:eastAsia="Calibri"/>
              </w:rPr>
              <w:t>Decrease in fixed deposit</w:t>
            </w:r>
          </w:p>
        </w:tc>
        <w:tc>
          <w:tcPr>
            <w:tcW w:w="1620" w:type="dxa"/>
            <w:tcBorders>
              <w:top w:val="single" w:sz="4" w:space="0" w:color="auto"/>
              <w:left w:val="single" w:sz="18" w:space="0" w:color="auto"/>
              <w:bottom w:val="single" w:sz="18" w:space="0" w:color="auto"/>
              <w:right w:val="single" w:sz="18" w:space="0" w:color="auto"/>
            </w:tcBorders>
          </w:tcPr>
          <w:p w14:paraId="460ECB61" w14:textId="77777777" w:rsidR="00CE15A5" w:rsidRPr="00246D8F" w:rsidRDefault="00CE15A5" w:rsidP="00CE15A5">
            <w:pPr>
              <w:jc w:val="right"/>
              <w:rPr>
                <w:rFonts w:eastAsia="Calibri"/>
              </w:rPr>
            </w:pPr>
            <w:r w:rsidRPr="00246D8F">
              <w:rPr>
                <w:rFonts w:eastAsia="Calibri"/>
              </w:rPr>
              <w:t>20 000</w:t>
            </w:r>
          </w:p>
        </w:tc>
        <w:tc>
          <w:tcPr>
            <w:tcW w:w="4050" w:type="dxa"/>
            <w:tcBorders>
              <w:left w:val="single" w:sz="18" w:space="0" w:color="auto"/>
            </w:tcBorders>
          </w:tcPr>
          <w:p w14:paraId="409D3183" w14:textId="77777777" w:rsidR="00CE15A5" w:rsidRPr="00246D8F" w:rsidRDefault="00CE15A5" w:rsidP="00CE15A5">
            <w:pPr>
              <w:rPr>
                <w:rFonts w:eastAsia="Calibri"/>
              </w:rPr>
            </w:pPr>
            <w:r w:rsidRPr="00246D8F">
              <w:rPr>
                <w:rFonts w:eastAsia="Calibri"/>
              </w:rPr>
              <w:t xml:space="preserve">To invest: </w:t>
            </w:r>
            <w:r w:rsidRPr="00246D8F">
              <w:rPr>
                <w:rFonts w:eastAsia="Calibri"/>
                <w:b/>
                <w:color w:val="C45911"/>
              </w:rPr>
              <w:t>DECISION</w:t>
            </w:r>
          </w:p>
          <w:p w14:paraId="6981504B" w14:textId="77777777" w:rsidR="00CE15A5" w:rsidRPr="00246D8F" w:rsidRDefault="00CE15A5" w:rsidP="00CE15A5">
            <w:pPr>
              <w:rPr>
                <w:rFonts w:eastAsia="Calibri"/>
              </w:rPr>
            </w:pPr>
            <w:r w:rsidRPr="00246D8F">
              <w:rPr>
                <w:rFonts w:eastAsia="Calibri"/>
              </w:rPr>
              <w:t xml:space="preserve">Maturity: Fixed date (period) </w:t>
            </w:r>
          </w:p>
        </w:tc>
      </w:tr>
      <w:tr w:rsidR="00CE15A5" w:rsidRPr="00246D8F" w14:paraId="55F23C04" w14:textId="77777777" w:rsidTr="00CE15A5">
        <w:tc>
          <w:tcPr>
            <w:tcW w:w="4320" w:type="dxa"/>
            <w:tcBorders>
              <w:top w:val="single" w:sz="4" w:space="0" w:color="auto"/>
              <w:left w:val="single" w:sz="12" w:space="0" w:color="auto"/>
              <w:bottom w:val="single" w:sz="4" w:space="0" w:color="auto"/>
              <w:right w:val="single" w:sz="4" w:space="0" w:color="auto"/>
            </w:tcBorders>
          </w:tcPr>
          <w:p w14:paraId="09C30FC4" w14:textId="77777777" w:rsidR="00CE15A5" w:rsidRPr="00246D8F" w:rsidRDefault="00CE15A5" w:rsidP="00CE15A5">
            <w:pPr>
              <w:rPr>
                <w:rFonts w:eastAsia="Calibri"/>
                <w:sz w:val="12"/>
                <w:szCs w:val="12"/>
              </w:rPr>
            </w:pPr>
          </w:p>
        </w:tc>
        <w:tc>
          <w:tcPr>
            <w:tcW w:w="1620" w:type="dxa"/>
            <w:tcBorders>
              <w:top w:val="single" w:sz="18" w:space="0" w:color="auto"/>
              <w:left w:val="single" w:sz="4" w:space="0" w:color="auto"/>
              <w:bottom w:val="single" w:sz="4" w:space="0" w:color="auto"/>
              <w:right w:val="single" w:sz="12" w:space="0" w:color="auto"/>
            </w:tcBorders>
          </w:tcPr>
          <w:p w14:paraId="1B407B0B" w14:textId="77777777" w:rsidR="00CE15A5" w:rsidRPr="00246D8F" w:rsidRDefault="00CE15A5" w:rsidP="00CE15A5">
            <w:pPr>
              <w:rPr>
                <w:rFonts w:eastAsia="Calibri"/>
                <w:sz w:val="12"/>
                <w:szCs w:val="12"/>
              </w:rPr>
            </w:pPr>
          </w:p>
        </w:tc>
        <w:tc>
          <w:tcPr>
            <w:tcW w:w="4050" w:type="dxa"/>
            <w:tcBorders>
              <w:left w:val="single" w:sz="12" w:space="0" w:color="auto"/>
            </w:tcBorders>
          </w:tcPr>
          <w:p w14:paraId="13BD0840" w14:textId="77777777" w:rsidR="00CE15A5" w:rsidRPr="00246D8F" w:rsidRDefault="00CE15A5" w:rsidP="00CE15A5">
            <w:pPr>
              <w:rPr>
                <w:rFonts w:eastAsia="Calibri"/>
                <w:sz w:val="12"/>
                <w:szCs w:val="12"/>
              </w:rPr>
            </w:pPr>
          </w:p>
        </w:tc>
      </w:tr>
      <w:tr w:rsidR="00CE15A5" w:rsidRPr="00246D8F" w14:paraId="17A0E04F" w14:textId="77777777" w:rsidTr="00CE15A5">
        <w:trPr>
          <w:trHeight w:val="333"/>
        </w:trPr>
        <w:tc>
          <w:tcPr>
            <w:tcW w:w="4320" w:type="dxa"/>
            <w:tcBorders>
              <w:top w:val="single" w:sz="4" w:space="0" w:color="auto"/>
              <w:left w:val="single" w:sz="12" w:space="0" w:color="auto"/>
              <w:bottom w:val="single" w:sz="4" w:space="0" w:color="auto"/>
              <w:right w:val="single" w:sz="4" w:space="0" w:color="auto"/>
            </w:tcBorders>
          </w:tcPr>
          <w:p w14:paraId="48F54B35" w14:textId="77777777" w:rsidR="00CE15A5" w:rsidRPr="00246D8F" w:rsidRDefault="00CE15A5" w:rsidP="00CE15A5">
            <w:pPr>
              <w:rPr>
                <w:rFonts w:eastAsia="Calibri"/>
                <w:b/>
              </w:rPr>
            </w:pPr>
            <w:r w:rsidRPr="00246D8F">
              <w:rPr>
                <w:rFonts w:eastAsia="Calibri"/>
                <w:b/>
                <w:color w:val="0070C0"/>
              </w:rPr>
              <w:t>Cash flow from financing activities</w:t>
            </w:r>
          </w:p>
        </w:tc>
        <w:tc>
          <w:tcPr>
            <w:tcW w:w="1620" w:type="dxa"/>
            <w:tcBorders>
              <w:top w:val="single" w:sz="4" w:space="0" w:color="auto"/>
              <w:left w:val="single" w:sz="4" w:space="0" w:color="auto"/>
              <w:bottom w:val="single" w:sz="18" w:space="0" w:color="auto"/>
              <w:right w:val="single" w:sz="12" w:space="0" w:color="auto"/>
            </w:tcBorders>
          </w:tcPr>
          <w:p w14:paraId="0552FD5C" w14:textId="77777777" w:rsidR="00CE15A5" w:rsidRPr="00246D8F" w:rsidRDefault="00CE15A5" w:rsidP="00CE15A5">
            <w:pPr>
              <w:jc w:val="right"/>
              <w:rPr>
                <w:rFonts w:eastAsia="Calibri"/>
                <w:b/>
              </w:rPr>
            </w:pPr>
            <w:r w:rsidRPr="00246D8F">
              <w:rPr>
                <w:rFonts w:eastAsia="Calibri"/>
                <w:b/>
                <w:color w:val="0070C0"/>
              </w:rPr>
              <w:t>170 000</w:t>
            </w:r>
          </w:p>
        </w:tc>
        <w:tc>
          <w:tcPr>
            <w:tcW w:w="4050" w:type="dxa"/>
            <w:tcBorders>
              <w:left w:val="single" w:sz="12" w:space="0" w:color="auto"/>
            </w:tcBorders>
          </w:tcPr>
          <w:p w14:paraId="5BCE6260" w14:textId="77777777" w:rsidR="00CE15A5" w:rsidRPr="00246D8F" w:rsidRDefault="00CE15A5" w:rsidP="00CE15A5">
            <w:pPr>
              <w:rPr>
                <w:rFonts w:eastAsia="Calibri"/>
              </w:rPr>
            </w:pPr>
          </w:p>
        </w:tc>
      </w:tr>
      <w:tr w:rsidR="00CE15A5" w:rsidRPr="00246D8F" w14:paraId="4BD2EA55" w14:textId="77777777" w:rsidTr="00CE15A5">
        <w:tc>
          <w:tcPr>
            <w:tcW w:w="4320" w:type="dxa"/>
            <w:tcBorders>
              <w:top w:val="single" w:sz="4" w:space="0" w:color="auto"/>
              <w:left w:val="single" w:sz="12" w:space="0" w:color="auto"/>
              <w:bottom w:val="single" w:sz="4" w:space="0" w:color="auto"/>
              <w:right w:val="single" w:sz="18" w:space="0" w:color="auto"/>
            </w:tcBorders>
          </w:tcPr>
          <w:p w14:paraId="11C9EB9A" w14:textId="77777777" w:rsidR="00CE15A5" w:rsidRPr="00246D8F" w:rsidRDefault="00CE15A5" w:rsidP="00CE15A5">
            <w:pPr>
              <w:rPr>
                <w:rFonts w:eastAsia="Calibri"/>
              </w:rPr>
            </w:pPr>
            <w:r w:rsidRPr="00246D8F">
              <w:rPr>
                <w:rFonts w:eastAsia="Calibri"/>
              </w:rPr>
              <w:t xml:space="preserve">Proceeds from the issue of shares </w:t>
            </w:r>
          </w:p>
        </w:tc>
        <w:tc>
          <w:tcPr>
            <w:tcW w:w="1620" w:type="dxa"/>
            <w:tcBorders>
              <w:top w:val="single" w:sz="18" w:space="0" w:color="auto"/>
              <w:left w:val="single" w:sz="18" w:space="0" w:color="auto"/>
              <w:bottom w:val="single" w:sz="4" w:space="0" w:color="auto"/>
              <w:right w:val="single" w:sz="18" w:space="0" w:color="auto"/>
            </w:tcBorders>
          </w:tcPr>
          <w:p w14:paraId="0A602F91" w14:textId="77777777" w:rsidR="00CE15A5" w:rsidRPr="00246D8F" w:rsidRDefault="00CE15A5" w:rsidP="00CE15A5">
            <w:pPr>
              <w:jc w:val="right"/>
              <w:rPr>
                <w:rFonts w:eastAsia="Calibri"/>
              </w:rPr>
            </w:pPr>
            <w:r w:rsidRPr="00246D8F">
              <w:rPr>
                <w:rFonts w:eastAsia="Calibri"/>
              </w:rPr>
              <w:t>400 000</w:t>
            </w:r>
          </w:p>
        </w:tc>
        <w:tc>
          <w:tcPr>
            <w:tcW w:w="4050" w:type="dxa"/>
            <w:tcBorders>
              <w:left w:val="single" w:sz="18" w:space="0" w:color="auto"/>
            </w:tcBorders>
          </w:tcPr>
          <w:p w14:paraId="270D7F21" w14:textId="77777777" w:rsidR="00CE15A5" w:rsidRPr="00246D8F" w:rsidRDefault="00CE15A5" w:rsidP="00CE15A5">
            <w:pPr>
              <w:rPr>
                <w:rFonts w:eastAsia="Calibri"/>
                <w:b/>
                <w:color w:val="C45911"/>
              </w:rPr>
            </w:pPr>
            <w:r w:rsidRPr="00246D8F">
              <w:rPr>
                <w:rFonts w:eastAsia="Calibri"/>
                <w:b/>
                <w:color w:val="C45911"/>
              </w:rPr>
              <w:t>DECISION</w:t>
            </w:r>
          </w:p>
        </w:tc>
      </w:tr>
      <w:tr w:rsidR="00CE15A5" w:rsidRPr="00246D8F" w14:paraId="7C70FB81" w14:textId="77777777" w:rsidTr="00CE15A5">
        <w:tc>
          <w:tcPr>
            <w:tcW w:w="4320" w:type="dxa"/>
            <w:tcBorders>
              <w:top w:val="single" w:sz="4" w:space="0" w:color="auto"/>
              <w:left w:val="single" w:sz="12" w:space="0" w:color="auto"/>
              <w:bottom w:val="single" w:sz="4" w:space="0" w:color="auto"/>
              <w:right w:val="single" w:sz="18" w:space="0" w:color="auto"/>
            </w:tcBorders>
          </w:tcPr>
          <w:p w14:paraId="75749472" w14:textId="77777777" w:rsidR="00CE15A5" w:rsidRPr="00246D8F" w:rsidRDefault="00CE15A5" w:rsidP="00CE15A5">
            <w:pPr>
              <w:rPr>
                <w:rFonts w:eastAsia="Calibri"/>
              </w:rPr>
            </w:pPr>
            <w:r w:rsidRPr="00246D8F">
              <w:rPr>
                <w:rFonts w:eastAsia="Calibri"/>
              </w:rPr>
              <w:t xml:space="preserve">Share buy-backs </w:t>
            </w:r>
          </w:p>
        </w:tc>
        <w:tc>
          <w:tcPr>
            <w:tcW w:w="1620" w:type="dxa"/>
            <w:tcBorders>
              <w:top w:val="single" w:sz="4" w:space="0" w:color="auto"/>
              <w:left w:val="single" w:sz="18" w:space="0" w:color="auto"/>
              <w:bottom w:val="single" w:sz="4" w:space="0" w:color="auto"/>
              <w:right w:val="single" w:sz="18" w:space="0" w:color="auto"/>
            </w:tcBorders>
          </w:tcPr>
          <w:p w14:paraId="146FC3E4" w14:textId="77777777" w:rsidR="00CE15A5" w:rsidRPr="00246D8F" w:rsidRDefault="00CE15A5" w:rsidP="00CE15A5">
            <w:pPr>
              <w:jc w:val="right"/>
              <w:rPr>
                <w:rFonts w:eastAsia="Calibri"/>
              </w:rPr>
            </w:pPr>
            <w:r w:rsidRPr="00246D8F">
              <w:rPr>
                <w:rFonts w:eastAsia="Calibri"/>
              </w:rPr>
              <w:t>(80 000)</w:t>
            </w:r>
          </w:p>
        </w:tc>
        <w:tc>
          <w:tcPr>
            <w:tcW w:w="4050" w:type="dxa"/>
            <w:tcBorders>
              <w:left w:val="single" w:sz="18" w:space="0" w:color="auto"/>
            </w:tcBorders>
          </w:tcPr>
          <w:p w14:paraId="1EBAB9A7" w14:textId="77777777" w:rsidR="00CE15A5" w:rsidRPr="00246D8F" w:rsidRDefault="00CE15A5" w:rsidP="00CE15A5">
            <w:pPr>
              <w:rPr>
                <w:rFonts w:eastAsia="Calibri"/>
                <w:b/>
                <w:color w:val="C45911"/>
              </w:rPr>
            </w:pPr>
            <w:r w:rsidRPr="00246D8F">
              <w:rPr>
                <w:rFonts w:eastAsia="Calibri"/>
                <w:b/>
                <w:color w:val="C45911"/>
              </w:rPr>
              <w:t>DECISION</w:t>
            </w:r>
          </w:p>
        </w:tc>
      </w:tr>
      <w:tr w:rsidR="00CE15A5" w:rsidRPr="00246D8F" w14:paraId="4BD0A8AE" w14:textId="77777777" w:rsidTr="00CE15A5">
        <w:tc>
          <w:tcPr>
            <w:tcW w:w="4320" w:type="dxa"/>
            <w:tcBorders>
              <w:top w:val="single" w:sz="4" w:space="0" w:color="auto"/>
              <w:left w:val="single" w:sz="12" w:space="0" w:color="auto"/>
              <w:bottom w:val="single" w:sz="4" w:space="0" w:color="auto"/>
              <w:right w:val="single" w:sz="18" w:space="0" w:color="auto"/>
            </w:tcBorders>
          </w:tcPr>
          <w:p w14:paraId="156D7AC7" w14:textId="77777777" w:rsidR="00CE15A5" w:rsidRPr="00246D8F" w:rsidRDefault="00CE15A5" w:rsidP="00CE15A5">
            <w:pPr>
              <w:rPr>
                <w:rFonts w:eastAsia="Calibri"/>
              </w:rPr>
            </w:pPr>
            <w:r w:rsidRPr="00246D8F">
              <w:rPr>
                <w:rFonts w:eastAsia="Calibri"/>
              </w:rPr>
              <w:t>Decrease in loan</w:t>
            </w:r>
          </w:p>
        </w:tc>
        <w:tc>
          <w:tcPr>
            <w:tcW w:w="1620" w:type="dxa"/>
            <w:tcBorders>
              <w:top w:val="single" w:sz="4" w:space="0" w:color="auto"/>
              <w:left w:val="single" w:sz="18" w:space="0" w:color="auto"/>
              <w:bottom w:val="single" w:sz="18" w:space="0" w:color="auto"/>
              <w:right w:val="single" w:sz="18" w:space="0" w:color="auto"/>
            </w:tcBorders>
          </w:tcPr>
          <w:p w14:paraId="240BE1F6" w14:textId="77777777" w:rsidR="00CE15A5" w:rsidRPr="00246D8F" w:rsidRDefault="00CE15A5" w:rsidP="00CE15A5">
            <w:pPr>
              <w:jc w:val="right"/>
              <w:rPr>
                <w:rFonts w:eastAsia="Calibri"/>
              </w:rPr>
            </w:pPr>
            <w:r w:rsidRPr="00246D8F">
              <w:rPr>
                <w:rFonts w:eastAsia="Calibri"/>
              </w:rPr>
              <w:t>(150 000)</w:t>
            </w:r>
          </w:p>
        </w:tc>
        <w:tc>
          <w:tcPr>
            <w:tcW w:w="4050" w:type="dxa"/>
            <w:tcBorders>
              <w:left w:val="single" w:sz="18" w:space="0" w:color="auto"/>
            </w:tcBorders>
          </w:tcPr>
          <w:p w14:paraId="76E860A6" w14:textId="77777777" w:rsidR="00CE15A5" w:rsidRPr="00246D8F" w:rsidRDefault="00CE15A5" w:rsidP="00CE15A5">
            <w:pPr>
              <w:rPr>
                <w:rFonts w:eastAsia="Calibri"/>
                <w:b/>
                <w:color w:val="C45911"/>
              </w:rPr>
            </w:pPr>
            <w:r w:rsidRPr="00246D8F">
              <w:rPr>
                <w:rFonts w:eastAsia="Calibri"/>
                <w:b/>
                <w:color w:val="C45911"/>
              </w:rPr>
              <w:t>DECISION</w:t>
            </w:r>
          </w:p>
        </w:tc>
      </w:tr>
      <w:tr w:rsidR="00CE15A5" w:rsidRPr="00246D8F" w14:paraId="4BF68FB1" w14:textId="77777777" w:rsidTr="00CE15A5">
        <w:tc>
          <w:tcPr>
            <w:tcW w:w="4320" w:type="dxa"/>
            <w:tcBorders>
              <w:top w:val="single" w:sz="4" w:space="0" w:color="auto"/>
              <w:left w:val="single" w:sz="12" w:space="0" w:color="auto"/>
              <w:bottom w:val="single" w:sz="4" w:space="0" w:color="auto"/>
              <w:right w:val="single" w:sz="4" w:space="0" w:color="auto"/>
            </w:tcBorders>
          </w:tcPr>
          <w:p w14:paraId="1EE3F61A" w14:textId="77777777" w:rsidR="00CE15A5" w:rsidRPr="00246D8F" w:rsidRDefault="00CE15A5" w:rsidP="00CE15A5">
            <w:pPr>
              <w:rPr>
                <w:rFonts w:eastAsia="Calibri"/>
                <w:sz w:val="12"/>
                <w:szCs w:val="12"/>
              </w:rPr>
            </w:pPr>
          </w:p>
        </w:tc>
        <w:tc>
          <w:tcPr>
            <w:tcW w:w="1620" w:type="dxa"/>
            <w:tcBorders>
              <w:top w:val="single" w:sz="18" w:space="0" w:color="auto"/>
              <w:left w:val="single" w:sz="4" w:space="0" w:color="auto"/>
              <w:bottom w:val="single" w:sz="18" w:space="0" w:color="auto"/>
              <w:right w:val="single" w:sz="12" w:space="0" w:color="auto"/>
            </w:tcBorders>
          </w:tcPr>
          <w:p w14:paraId="2A650396" w14:textId="77777777" w:rsidR="00CE15A5" w:rsidRPr="00246D8F" w:rsidRDefault="00CE15A5" w:rsidP="00CE15A5">
            <w:pPr>
              <w:rPr>
                <w:rFonts w:eastAsia="Calibri"/>
                <w:sz w:val="12"/>
                <w:szCs w:val="12"/>
              </w:rPr>
            </w:pPr>
          </w:p>
        </w:tc>
        <w:tc>
          <w:tcPr>
            <w:tcW w:w="4050" w:type="dxa"/>
            <w:tcBorders>
              <w:left w:val="single" w:sz="12" w:space="0" w:color="auto"/>
            </w:tcBorders>
          </w:tcPr>
          <w:p w14:paraId="0047578E" w14:textId="77777777" w:rsidR="00CE15A5" w:rsidRPr="00246D8F" w:rsidRDefault="00CE15A5" w:rsidP="00CE15A5">
            <w:pPr>
              <w:rPr>
                <w:rFonts w:eastAsia="Calibri"/>
                <w:sz w:val="12"/>
                <w:szCs w:val="12"/>
              </w:rPr>
            </w:pPr>
          </w:p>
        </w:tc>
      </w:tr>
      <w:tr w:rsidR="00CE15A5" w:rsidRPr="00246D8F" w14:paraId="266D2A68" w14:textId="77777777" w:rsidTr="00CE15A5">
        <w:tc>
          <w:tcPr>
            <w:tcW w:w="4320" w:type="dxa"/>
            <w:tcBorders>
              <w:top w:val="single" w:sz="4" w:space="0" w:color="auto"/>
              <w:left w:val="single" w:sz="12" w:space="0" w:color="auto"/>
              <w:bottom w:val="single" w:sz="4" w:space="0" w:color="auto"/>
              <w:right w:val="single" w:sz="4" w:space="0" w:color="auto"/>
            </w:tcBorders>
          </w:tcPr>
          <w:p w14:paraId="4CF3607A" w14:textId="77777777" w:rsidR="00CE15A5" w:rsidRPr="00246D8F" w:rsidRDefault="00CE15A5" w:rsidP="00CE15A5">
            <w:pPr>
              <w:rPr>
                <w:rFonts w:eastAsia="Calibri"/>
                <w:b/>
              </w:rPr>
            </w:pPr>
            <w:r w:rsidRPr="00246D8F">
              <w:rPr>
                <w:rFonts w:eastAsia="Calibri"/>
                <w:b/>
                <w:color w:val="0070C0"/>
              </w:rPr>
              <w:t>Net change in cash and cash equivalents</w:t>
            </w:r>
          </w:p>
        </w:tc>
        <w:tc>
          <w:tcPr>
            <w:tcW w:w="1620" w:type="dxa"/>
            <w:tcBorders>
              <w:top w:val="single" w:sz="18" w:space="0" w:color="auto"/>
              <w:left w:val="single" w:sz="4" w:space="0" w:color="auto"/>
              <w:bottom w:val="double" w:sz="12" w:space="0" w:color="auto"/>
              <w:right w:val="single" w:sz="12" w:space="0" w:color="auto"/>
            </w:tcBorders>
          </w:tcPr>
          <w:p w14:paraId="2FC9151E" w14:textId="77777777" w:rsidR="00CE15A5" w:rsidRPr="00246D8F" w:rsidRDefault="00CE15A5" w:rsidP="00CE15A5">
            <w:pPr>
              <w:jc w:val="right"/>
              <w:rPr>
                <w:rFonts w:eastAsia="Calibri"/>
                <w:b/>
              </w:rPr>
            </w:pPr>
            <w:r w:rsidRPr="00246D8F">
              <w:rPr>
                <w:rFonts w:eastAsia="Calibri"/>
                <w:b/>
                <w:color w:val="0070C0"/>
              </w:rPr>
              <w:t>341 000</w:t>
            </w:r>
          </w:p>
        </w:tc>
        <w:tc>
          <w:tcPr>
            <w:tcW w:w="4050" w:type="dxa"/>
            <w:tcBorders>
              <w:left w:val="single" w:sz="12" w:space="0" w:color="auto"/>
            </w:tcBorders>
          </w:tcPr>
          <w:p w14:paraId="503BEFD9" w14:textId="77777777" w:rsidR="00CE15A5" w:rsidRPr="00246D8F" w:rsidRDefault="00CE15A5" w:rsidP="00CE15A5">
            <w:pPr>
              <w:rPr>
                <w:rFonts w:eastAsia="Calibri"/>
                <w:b/>
              </w:rPr>
            </w:pPr>
            <w:r w:rsidRPr="00246D8F">
              <w:rPr>
                <w:rFonts w:eastAsia="Calibri"/>
                <w:b/>
                <w:color w:val="538135"/>
              </w:rPr>
              <w:t xml:space="preserve">CONSEQUENCE OF DECISIONS </w:t>
            </w:r>
          </w:p>
        </w:tc>
      </w:tr>
      <w:tr w:rsidR="00CE15A5" w:rsidRPr="00246D8F" w14:paraId="17047554" w14:textId="77777777" w:rsidTr="00CE15A5">
        <w:tc>
          <w:tcPr>
            <w:tcW w:w="4320" w:type="dxa"/>
            <w:tcBorders>
              <w:top w:val="single" w:sz="4" w:space="0" w:color="auto"/>
              <w:left w:val="single" w:sz="12" w:space="0" w:color="auto"/>
              <w:bottom w:val="single" w:sz="4" w:space="0" w:color="auto"/>
              <w:right w:val="single" w:sz="4" w:space="0" w:color="auto"/>
            </w:tcBorders>
          </w:tcPr>
          <w:p w14:paraId="450091B3" w14:textId="77777777" w:rsidR="00CE15A5" w:rsidRPr="00246D8F" w:rsidRDefault="00CE15A5" w:rsidP="00CE15A5">
            <w:pPr>
              <w:rPr>
                <w:rFonts w:eastAsia="Calibri"/>
                <w:b/>
              </w:rPr>
            </w:pPr>
            <w:r w:rsidRPr="00246D8F">
              <w:rPr>
                <w:rFonts w:eastAsia="Calibri"/>
                <w:b/>
              </w:rPr>
              <w:t>Cash and cash equivalents at beginning</w:t>
            </w:r>
          </w:p>
        </w:tc>
        <w:tc>
          <w:tcPr>
            <w:tcW w:w="1620" w:type="dxa"/>
            <w:tcBorders>
              <w:top w:val="double" w:sz="12" w:space="0" w:color="auto"/>
              <w:left w:val="single" w:sz="4" w:space="0" w:color="auto"/>
              <w:bottom w:val="single" w:sz="4" w:space="0" w:color="auto"/>
              <w:right w:val="single" w:sz="12" w:space="0" w:color="auto"/>
            </w:tcBorders>
          </w:tcPr>
          <w:p w14:paraId="41E26987" w14:textId="77777777" w:rsidR="00CE15A5" w:rsidRPr="00246D8F" w:rsidRDefault="00CE15A5" w:rsidP="00CE15A5">
            <w:pPr>
              <w:jc w:val="right"/>
              <w:rPr>
                <w:rFonts w:eastAsia="Calibri"/>
              </w:rPr>
            </w:pPr>
            <w:r w:rsidRPr="00246D8F">
              <w:rPr>
                <w:rFonts w:eastAsia="Calibri"/>
              </w:rPr>
              <w:t>(69 000)</w:t>
            </w:r>
          </w:p>
        </w:tc>
        <w:tc>
          <w:tcPr>
            <w:tcW w:w="4050" w:type="dxa"/>
            <w:tcBorders>
              <w:left w:val="single" w:sz="12" w:space="0" w:color="auto"/>
            </w:tcBorders>
          </w:tcPr>
          <w:p w14:paraId="25F7304B" w14:textId="77777777" w:rsidR="00CE15A5" w:rsidRPr="00246D8F" w:rsidRDefault="00CE15A5" w:rsidP="00CE15A5">
            <w:pPr>
              <w:rPr>
                <w:rFonts w:eastAsia="Calibri"/>
              </w:rPr>
            </w:pPr>
            <w:r w:rsidRPr="00246D8F">
              <w:rPr>
                <w:rFonts w:eastAsia="Calibri"/>
              </w:rPr>
              <w:t>OVERDRAFT</w:t>
            </w:r>
          </w:p>
        </w:tc>
      </w:tr>
      <w:tr w:rsidR="00CE15A5" w:rsidRPr="00246D8F" w14:paraId="18390F36" w14:textId="77777777" w:rsidTr="00CE15A5">
        <w:tc>
          <w:tcPr>
            <w:tcW w:w="4320" w:type="dxa"/>
            <w:tcBorders>
              <w:top w:val="single" w:sz="4" w:space="0" w:color="auto"/>
              <w:left w:val="single" w:sz="12" w:space="0" w:color="auto"/>
              <w:bottom w:val="single" w:sz="12" w:space="0" w:color="auto"/>
              <w:right w:val="single" w:sz="4" w:space="0" w:color="auto"/>
            </w:tcBorders>
          </w:tcPr>
          <w:p w14:paraId="2115E751" w14:textId="77777777" w:rsidR="00CE15A5" w:rsidRPr="00246D8F" w:rsidRDefault="00CE15A5" w:rsidP="00CE15A5">
            <w:pPr>
              <w:rPr>
                <w:rFonts w:eastAsia="Calibri"/>
                <w:b/>
              </w:rPr>
            </w:pPr>
            <w:r w:rsidRPr="00246D8F">
              <w:rPr>
                <w:rFonts w:eastAsia="Calibri"/>
                <w:b/>
              </w:rPr>
              <w:t>Cash and cash equivalents at end</w:t>
            </w:r>
          </w:p>
        </w:tc>
        <w:tc>
          <w:tcPr>
            <w:tcW w:w="1620" w:type="dxa"/>
            <w:tcBorders>
              <w:top w:val="single" w:sz="4" w:space="0" w:color="auto"/>
              <w:left w:val="single" w:sz="4" w:space="0" w:color="auto"/>
              <w:bottom w:val="single" w:sz="12" w:space="0" w:color="auto"/>
              <w:right w:val="single" w:sz="12" w:space="0" w:color="auto"/>
            </w:tcBorders>
          </w:tcPr>
          <w:p w14:paraId="6057D30F" w14:textId="77777777" w:rsidR="00CE15A5" w:rsidRPr="00246D8F" w:rsidRDefault="00CE15A5" w:rsidP="00CE15A5">
            <w:pPr>
              <w:jc w:val="right"/>
              <w:rPr>
                <w:rFonts w:eastAsia="Calibri"/>
              </w:rPr>
            </w:pPr>
            <w:r w:rsidRPr="00246D8F">
              <w:rPr>
                <w:rFonts w:eastAsia="Calibri"/>
              </w:rPr>
              <w:t>272 000</w:t>
            </w:r>
          </w:p>
        </w:tc>
        <w:tc>
          <w:tcPr>
            <w:tcW w:w="4050" w:type="dxa"/>
            <w:tcBorders>
              <w:left w:val="single" w:sz="12" w:space="0" w:color="auto"/>
            </w:tcBorders>
          </w:tcPr>
          <w:p w14:paraId="2448CEFA" w14:textId="77777777" w:rsidR="00CE15A5" w:rsidRPr="00246D8F" w:rsidRDefault="00CE15A5" w:rsidP="00CE15A5">
            <w:pPr>
              <w:rPr>
                <w:rFonts w:eastAsia="Calibri"/>
              </w:rPr>
            </w:pPr>
            <w:r w:rsidRPr="00246D8F">
              <w:rPr>
                <w:rFonts w:eastAsia="Calibri"/>
              </w:rPr>
              <w:t>CURRENT ASSET</w:t>
            </w:r>
          </w:p>
        </w:tc>
      </w:tr>
    </w:tbl>
    <w:p w14:paraId="60093B8B" w14:textId="77777777" w:rsidR="00CE15A5" w:rsidRPr="00246D8F" w:rsidRDefault="00CE15A5" w:rsidP="00CE15A5">
      <w:pPr>
        <w:spacing w:after="0" w:line="240" w:lineRule="auto"/>
        <w:rPr>
          <w:rFonts w:ascii="Arial" w:eastAsia="Calibri" w:hAnsi="Arial" w:cs="Arial"/>
          <w:b/>
          <w:sz w:val="24"/>
          <w:szCs w:val="24"/>
        </w:rPr>
      </w:pPr>
    </w:p>
    <w:p w14:paraId="5D3E34C9" w14:textId="77777777" w:rsidR="00CE15A5" w:rsidRPr="00246D8F" w:rsidRDefault="00CE15A5" w:rsidP="00CE15A5">
      <w:pPr>
        <w:spacing w:after="0" w:line="240" w:lineRule="auto"/>
        <w:rPr>
          <w:rFonts w:ascii="Arial" w:eastAsia="Calibri" w:hAnsi="Arial" w:cs="Arial"/>
          <w:i/>
          <w:sz w:val="24"/>
          <w:szCs w:val="24"/>
        </w:rPr>
      </w:pPr>
      <w:r w:rsidRPr="00246D8F">
        <w:rPr>
          <w:rFonts w:ascii="Arial" w:eastAsia="Calibri" w:hAnsi="Arial" w:cs="Arial"/>
          <w:i/>
          <w:sz w:val="24"/>
          <w:szCs w:val="24"/>
        </w:rPr>
        <w:t xml:space="preserve">The Cash Flow Statement will reveal decisions by directors that will have consequences on ALL aspects of the company, affecting all three sections, and the overall cash flow situation. </w:t>
      </w:r>
      <w:r w:rsidRPr="00246D8F">
        <w:rPr>
          <w:rFonts w:ascii="Arial" w:eastAsia="Calibri" w:hAnsi="Arial" w:cs="Arial"/>
          <w:i/>
          <w:sz w:val="24"/>
          <w:szCs w:val="24"/>
        </w:rPr>
        <w:br w:type="page"/>
      </w:r>
    </w:p>
    <w:p w14:paraId="367BF570" w14:textId="77777777"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lastRenderedPageBreak/>
        <w:t>COMPARATIVE CASH FLOW STATEMENTS (FOR TWO YEARS):</w:t>
      </w:r>
    </w:p>
    <w:p w14:paraId="4C838B2D" w14:textId="77777777" w:rsidR="00CE15A5" w:rsidRPr="00246D8F" w:rsidRDefault="00CE15A5" w:rsidP="00CE15A5">
      <w:pPr>
        <w:spacing w:after="0" w:line="240" w:lineRule="auto"/>
        <w:rPr>
          <w:rFonts w:ascii="Arial" w:eastAsia="Calibri" w:hAnsi="Arial" w:cs="Arial"/>
          <w:b/>
          <w:color w:val="C00000"/>
          <w:sz w:val="24"/>
          <w:szCs w:val="24"/>
        </w:rPr>
      </w:pPr>
    </w:p>
    <w:p w14:paraId="6D7F0DBE" w14:textId="77777777"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t>A.</w:t>
      </w:r>
      <w:r w:rsidRPr="00246D8F">
        <w:rPr>
          <w:rFonts w:ascii="Arial" w:eastAsia="Calibri" w:hAnsi="Arial" w:cs="Arial"/>
          <w:b/>
          <w:color w:val="C00000"/>
          <w:sz w:val="24"/>
          <w:szCs w:val="24"/>
        </w:rPr>
        <w:tab/>
        <w:t>Extract from the Financial Statements:</w:t>
      </w:r>
    </w:p>
    <w:p w14:paraId="3E3F2E68" w14:textId="77777777" w:rsidR="00CE15A5" w:rsidRPr="00246D8F" w:rsidRDefault="00CE15A5" w:rsidP="00CE15A5">
      <w:pPr>
        <w:spacing w:after="0" w:line="240" w:lineRule="auto"/>
        <w:rPr>
          <w:rFonts w:ascii="Arial" w:eastAsia="Calibri" w:hAnsi="Arial" w:cs="Arial"/>
          <w:b/>
          <w:color w:val="C00000"/>
          <w:sz w:val="24"/>
          <w:szCs w:val="24"/>
        </w:rPr>
      </w:pPr>
    </w:p>
    <w:tbl>
      <w:tblPr>
        <w:tblStyle w:val="TableGrid9"/>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890"/>
        <w:gridCol w:w="2070"/>
        <w:gridCol w:w="810"/>
      </w:tblGrid>
      <w:tr w:rsidR="00CE15A5" w:rsidRPr="00246D8F" w14:paraId="00C6B5FE" w14:textId="77777777" w:rsidTr="00CE15A5">
        <w:tc>
          <w:tcPr>
            <w:tcW w:w="9270" w:type="dxa"/>
            <w:gridSpan w:val="4"/>
          </w:tcPr>
          <w:p w14:paraId="18E41357" w14:textId="77777777" w:rsidR="00CE15A5" w:rsidRPr="00246D8F" w:rsidRDefault="00CE15A5" w:rsidP="00CE15A5">
            <w:pPr>
              <w:rPr>
                <w:rFonts w:eastAsia="Calibri"/>
                <w:sz w:val="16"/>
                <w:szCs w:val="16"/>
              </w:rPr>
            </w:pPr>
          </w:p>
        </w:tc>
      </w:tr>
      <w:tr w:rsidR="00CE15A5" w:rsidRPr="00246D8F" w14:paraId="5095085B" w14:textId="77777777" w:rsidTr="00CE15A5">
        <w:tc>
          <w:tcPr>
            <w:tcW w:w="4500" w:type="dxa"/>
            <w:tcBorders>
              <w:top w:val="single" w:sz="12" w:space="0" w:color="auto"/>
              <w:left w:val="single" w:sz="12" w:space="0" w:color="auto"/>
              <w:bottom w:val="single" w:sz="12" w:space="0" w:color="auto"/>
              <w:right w:val="single" w:sz="4" w:space="0" w:color="auto"/>
            </w:tcBorders>
          </w:tcPr>
          <w:p w14:paraId="62408C64" w14:textId="77777777" w:rsidR="00CE15A5" w:rsidRPr="00246D8F" w:rsidRDefault="00CE15A5" w:rsidP="00CE15A5">
            <w:pPr>
              <w:rPr>
                <w:rFonts w:eastAsia="Calibri"/>
                <w:b/>
                <w:color w:val="0070C0"/>
              </w:rPr>
            </w:pPr>
          </w:p>
        </w:tc>
        <w:tc>
          <w:tcPr>
            <w:tcW w:w="1890" w:type="dxa"/>
            <w:tcBorders>
              <w:top w:val="single" w:sz="12" w:space="0" w:color="auto"/>
              <w:left w:val="single" w:sz="4" w:space="0" w:color="auto"/>
              <w:bottom w:val="single" w:sz="12" w:space="0" w:color="auto"/>
              <w:right w:val="single" w:sz="12" w:space="0" w:color="auto"/>
            </w:tcBorders>
          </w:tcPr>
          <w:p w14:paraId="6156BE3B" w14:textId="77777777" w:rsidR="00CE15A5" w:rsidRPr="00246D8F" w:rsidRDefault="00CE15A5" w:rsidP="00CE15A5">
            <w:pPr>
              <w:rPr>
                <w:rFonts w:eastAsia="Calibri"/>
                <w:b/>
                <w:color w:val="C00000"/>
              </w:rPr>
            </w:pPr>
            <w:r w:rsidRPr="00246D8F">
              <w:rPr>
                <w:rFonts w:eastAsia="Calibri"/>
                <w:b/>
                <w:color w:val="C00000"/>
              </w:rPr>
              <w:t>2018</w:t>
            </w:r>
          </w:p>
        </w:tc>
        <w:tc>
          <w:tcPr>
            <w:tcW w:w="2070" w:type="dxa"/>
            <w:tcBorders>
              <w:top w:val="single" w:sz="12" w:space="0" w:color="auto"/>
              <w:left w:val="single" w:sz="4" w:space="0" w:color="auto"/>
              <w:bottom w:val="single" w:sz="12" w:space="0" w:color="auto"/>
              <w:right w:val="single" w:sz="12" w:space="0" w:color="auto"/>
            </w:tcBorders>
          </w:tcPr>
          <w:p w14:paraId="57CCC3EF" w14:textId="77777777" w:rsidR="00CE15A5" w:rsidRPr="00246D8F" w:rsidRDefault="00CE15A5" w:rsidP="00CE15A5">
            <w:pPr>
              <w:rPr>
                <w:rFonts w:eastAsia="Calibri"/>
                <w:b/>
                <w:color w:val="C00000"/>
              </w:rPr>
            </w:pPr>
            <w:r w:rsidRPr="00246D8F">
              <w:rPr>
                <w:rFonts w:eastAsia="Calibri"/>
                <w:b/>
                <w:color w:val="C00000"/>
              </w:rPr>
              <w:t>2017</w:t>
            </w:r>
          </w:p>
        </w:tc>
        <w:tc>
          <w:tcPr>
            <w:tcW w:w="810" w:type="dxa"/>
            <w:tcBorders>
              <w:left w:val="single" w:sz="4" w:space="0" w:color="auto"/>
            </w:tcBorders>
          </w:tcPr>
          <w:p w14:paraId="6585943E" w14:textId="77777777" w:rsidR="00CE15A5" w:rsidRPr="00246D8F" w:rsidRDefault="00CE15A5" w:rsidP="00CE15A5">
            <w:pPr>
              <w:rPr>
                <w:rFonts w:eastAsia="Calibri"/>
              </w:rPr>
            </w:pPr>
          </w:p>
        </w:tc>
      </w:tr>
      <w:tr w:rsidR="00CE15A5" w:rsidRPr="00246D8F" w14:paraId="225C344E" w14:textId="77777777" w:rsidTr="00CE15A5">
        <w:tc>
          <w:tcPr>
            <w:tcW w:w="4500" w:type="dxa"/>
            <w:tcBorders>
              <w:top w:val="single" w:sz="12" w:space="0" w:color="auto"/>
              <w:left w:val="single" w:sz="12" w:space="0" w:color="auto"/>
              <w:bottom w:val="single" w:sz="4" w:space="0" w:color="auto"/>
              <w:right w:val="single" w:sz="4" w:space="0" w:color="auto"/>
            </w:tcBorders>
          </w:tcPr>
          <w:p w14:paraId="006E723D" w14:textId="77777777" w:rsidR="00CE15A5" w:rsidRPr="00246D8F" w:rsidRDefault="00CE15A5" w:rsidP="00CE15A5">
            <w:pPr>
              <w:rPr>
                <w:rFonts w:eastAsia="Calibri"/>
              </w:rPr>
            </w:pPr>
            <w:r w:rsidRPr="00246D8F">
              <w:rPr>
                <w:rFonts w:eastAsia="Calibri"/>
              </w:rPr>
              <w:t xml:space="preserve">Depreciation </w:t>
            </w:r>
          </w:p>
        </w:tc>
        <w:tc>
          <w:tcPr>
            <w:tcW w:w="1890" w:type="dxa"/>
            <w:tcBorders>
              <w:top w:val="single" w:sz="12" w:space="0" w:color="auto"/>
              <w:left w:val="single" w:sz="4" w:space="0" w:color="auto"/>
              <w:bottom w:val="single" w:sz="4" w:space="0" w:color="auto"/>
              <w:right w:val="single" w:sz="4" w:space="0" w:color="auto"/>
            </w:tcBorders>
          </w:tcPr>
          <w:p w14:paraId="28214635" w14:textId="77777777" w:rsidR="00CE15A5" w:rsidRPr="00246D8F" w:rsidRDefault="00CE15A5" w:rsidP="00CE15A5">
            <w:pPr>
              <w:jc w:val="right"/>
              <w:rPr>
                <w:rFonts w:eastAsia="Calibri"/>
              </w:rPr>
            </w:pPr>
            <w:r w:rsidRPr="00246D8F">
              <w:rPr>
                <w:rFonts w:eastAsia="Calibri"/>
              </w:rPr>
              <w:t>64 300</w:t>
            </w:r>
          </w:p>
        </w:tc>
        <w:tc>
          <w:tcPr>
            <w:tcW w:w="2070" w:type="dxa"/>
            <w:tcBorders>
              <w:top w:val="single" w:sz="12" w:space="0" w:color="auto"/>
              <w:left w:val="single" w:sz="4" w:space="0" w:color="auto"/>
              <w:bottom w:val="single" w:sz="4" w:space="0" w:color="auto"/>
              <w:right w:val="single" w:sz="12" w:space="0" w:color="auto"/>
            </w:tcBorders>
          </w:tcPr>
          <w:p w14:paraId="1F8F3400" w14:textId="77777777" w:rsidR="00CE15A5" w:rsidRPr="00246D8F" w:rsidRDefault="00CE15A5" w:rsidP="00CE15A5">
            <w:pPr>
              <w:jc w:val="right"/>
              <w:rPr>
                <w:rFonts w:eastAsia="Calibri"/>
              </w:rPr>
            </w:pPr>
            <w:r w:rsidRPr="00246D8F">
              <w:rPr>
                <w:rFonts w:eastAsia="Calibri"/>
              </w:rPr>
              <w:t>34 600</w:t>
            </w:r>
          </w:p>
        </w:tc>
        <w:tc>
          <w:tcPr>
            <w:tcW w:w="810" w:type="dxa"/>
            <w:tcBorders>
              <w:left w:val="single" w:sz="12" w:space="0" w:color="auto"/>
            </w:tcBorders>
          </w:tcPr>
          <w:p w14:paraId="53CAB3AF" w14:textId="77777777" w:rsidR="00CE15A5" w:rsidRPr="00246D8F" w:rsidRDefault="00CE15A5" w:rsidP="00CE15A5">
            <w:pPr>
              <w:rPr>
                <w:rFonts w:eastAsia="Calibri"/>
              </w:rPr>
            </w:pPr>
          </w:p>
        </w:tc>
      </w:tr>
      <w:tr w:rsidR="00CE15A5" w:rsidRPr="00246D8F" w14:paraId="6765F8FF" w14:textId="77777777" w:rsidTr="00CE15A5">
        <w:tc>
          <w:tcPr>
            <w:tcW w:w="4500" w:type="dxa"/>
            <w:tcBorders>
              <w:top w:val="single" w:sz="4" w:space="0" w:color="auto"/>
              <w:left w:val="single" w:sz="12" w:space="0" w:color="auto"/>
              <w:bottom w:val="single" w:sz="4" w:space="0" w:color="auto"/>
              <w:right w:val="single" w:sz="4" w:space="0" w:color="auto"/>
            </w:tcBorders>
          </w:tcPr>
          <w:p w14:paraId="464F4989" w14:textId="77777777" w:rsidR="00CE15A5" w:rsidRPr="00246D8F" w:rsidRDefault="00CE15A5" w:rsidP="00CE15A5">
            <w:pPr>
              <w:rPr>
                <w:rFonts w:eastAsia="Calibri"/>
              </w:rPr>
            </w:pPr>
            <w:r w:rsidRPr="00246D8F">
              <w:rPr>
                <w:rFonts w:eastAsia="Calibri"/>
              </w:rPr>
              <w:t>Fixed assets (carrying value)</w:t>
            </w:r>
          </w:p>
        </w:tc>
        <w:tc>
          <w:tcPr>
            <w:tcW w:w="1890" w:type="dxa"/>
            <w:tcBorders>
              <w:top w:val="single" w:sz="4" w:space="0" w:color="auto"/>
              <w:left w:val="single" w:sz="4" w:space="0" w:color="auto"/>
              <w:bottom w:val="single" w:sz="4" w:space="0" w:color="auto"/>
              <w:right w:val="single" w:sz="4" w:space="0" w:color="auto"/>
            </w:tcBorders>
          </w:tcPr>
          <w:p w14:paraId="6AC4E542" w14:textId="77777777" w:rsidR="00CE15A5" w:rsidRPr="00246D8F" w:rsidRDefault="00CE15A5" w:rsidP="00CE15A5">
            <w:pPr>
              <w:jc w:val="right"/>
              <w:rPr>
                <w:rFonts w:eastAsia="Calibri"/>
              </w:rPr>
            </w:pPr>
            <w:r w:rsidRPr="00246D8F">
              <w:rPr>
                <w:rFonts w:eastAsia="Calibri"/>
              </w:rPr>
              <w:t>2 042 700</w:t>
            </w:r>
          </w:p>
        </w:tc>
        <w:tc>
          <w:tcPr>
            <w:tcW w:w="2070" w:type="dxa"/>
            <w:tcBorders>
              <w:top w:val="single" w:sz="4" w:space="0" w:color="auto"/>
              <w:left w:val="single" w:sz="4" w:space="0" w:color="auto"/>
              <w:bottom w:val="single" w:sz="4" w:space="0" w:color="auto"/>
              <w:right w:val="single" w:sz="12" w:space="0" w:color="auto"/>
            </w:tcBorders>
          </w:tcPr>
          <w:p w14:paraId="1E9C02AD" w14:textId="77777777" w:rsidR="00CE15A5" w:rsidRPr="00246D8F" w:rsidRDefault="00CE15A5" w:rsidP="00CE15A5">
            <w:pPr>
              <w:jc w:val="right"/>
              <w:rPr>
                <w:rFonts w:eastAsia="Calibri"/>
              </w:rPr>
            </w:pPr>
            <w:r w:rsidRPr="00246D8F">
              <w:rPr>
                <w:rFonts w:eastAsia="Calibri"/>
              </w:rPr>
              <w:t>2 167 000</w:t>
            </w:r>
          </w:p>
        </w:tc>
        <w:tc>
          <w:tcPr>
            <w:tcW w:w="810" w:type="dxa"/>
            <w:tcBorders>
              <w:left w:val="single" w:sz="12" w:space="0" w:color="auto"/>
            </w:tcBorders>
          </w:tcPr>
          <w:p w14:paraId="621F5753" w14:textId="77777777" w:rsidR="00CE15A5" w:rsidRPr="00246D8F" w:rsidRDefault="00CE15A5" w:rsidP="00CE15A5">
            <w:pPr>
              <w:rPr>
                <w:rFonts w:eastAsia="Calibri"/>
              </w:rPr>
            </w:pPr>
          </w:p>
        </w:tc>
      </w:tr>
      <w:tr w:rsidR="00CE15A5" w:rsidRPr="00246D8F" w14:paraId="1027442D" w14:textId="77777777" w:rsidTr="00CE15A5">
        <w:tc>
          <w:tcPr>
            <w:tcW w:w="4500" w:type="dxa"/>
            <w:tcBorders>
              <w:top w:val="single" w:sz="4" w:space="0" w:color="auto"/>
              <w:left w:val="single" w:sz="12" w:space="0" w:color="auto"/>
              <w:bottom w:val="single" w:sz="12" w:space="0" w:color="auto"/>
              <w:right w:val="single" w:sz="4" w:space="0" w:color="auto"/>
            </w:tcBorders>
          </w:tcPr>
          <w:p w14:paraId="4E0E336A" w14:textId="77777777" w:rsidR="00CE15A5" w:rsidRPr="00246D8F" w:rsidRDefault="00CE15A5" w:rsidP="00CE15A5">
            <w:pPr>
              <w:rPr>
                <w:rFonts w:eastAsia="Calibri"/>
              </w:rPr>
            </w:pPr>
          </w:p>
        </w:tc>
        <w:tc>
          <w:tcPr>
            <w:tcW w:w="1890" w:type="dxa"/>
            <w:tcBorders>
              <w:top w:val="single" w:sz="4" w:space="0" w:color="auto"/>
              <w:left w:val="single" w:sz="4" w:space="0" w:color="auto"/>
              <w:bottom w:val="single" w:sz="12" w:space="0" w:color="auto"/>
              <w:right w:val="single" w:sz="4" w:space="0" w:color="auto"/>
            </w:tcBorders>
          </w:tcPr>
          <w:p w14:paraId="11D74F1D" w14:textId="77777777" w:rsidR="00CE15A5" w:rsidRPr="00246D8F" w:rsidRDefault="00CE15A5" w:rsidP="00CE15A5">
            <w:pPr>
              <w:jc w:val="right"/>
              <w:rPr>
                <w:rFonts w:eastAsia="Calibri"/>
              </w:rPr>
            </w:pPr>
          </w:p>
        </w:tc>
        <w:tc>
          <w:tcPr>
            <w:tcW w:w="2070" w:type="dxa"/>
            <w:tcBorders>
              <w:top w:val="single" w:sz="4" w:space="0" w:color="auto"/>
              <w:left w:val="single" w:sz="4" w:space="0" w:color="auto"/>
              <w:bottom w:val="single" w:sz="12" w:space="0" w:color="auto"/>
              <w:right w:val="single" w:sz="12" w:space="0" w:color="auto"/>
            </w:tcBorders>
          </w:tcPr>
          <w:p w14:paraId="0C02CAB4" w14:textId="77777777" w:rsidR="00CE15A5" w:rsidRPr="00246D8F" w:rsidRDefault="00CE15A5" w:rsidP="00CE15A5">
            <w:pPr>
              <w:jc w:val="right"/>
              <w:rPr>
                <w:rFonts w:eastAsia="Calibri"/>
              </w:rPr>
            </w:pPr>
          </w:p>
        </w:tc>
        <w:tc>
          <w:tcPr>
            <w:tcW w:w="810" w:type="dxa"/>
            <w:tcBorders>
              <w:left w:val="single" w:sz="12" w:space="0" w:color="auto"/>
            </w:tcBorders>
          </w:tcPr>
          <w:p w14:paraId="62271396" w14:textId="77777777" w:rsidR="00CE15A5" w:rsidRPr="00246D8F" w:rsidRDefault="00CE15A5" w:rsidP="00CE15A5">
            <w:pPr>
              <w:rPr>
                <w:rFonts w:eastAsia="Calibri"/>
              </w:rPr>
            </w:pPr>
          </w:p>
        </w:tc>
      </w:tr>
    </w:tbl>
    <w:p w14:paraId="4D6F2E4A" w14:textId="77777777" w:rsidR="00CE15A5" w:rsidRPr="00246D8F" w:rsidRDefault="00CE15A5" w:rsidP="00CE15A5">
      <w:pPr>
        <w:spacing w:after="0" w:line="240" w:lineRule="auto"/>
        <w:rPr>
          <w:rFonts w:ascii="Arial" w:eastAsia="Calibri" w:hAnsi="Arial" w:cs="Arial"/>
          <w:b/>
          <w:sz w:val="24"/>
          <w:szCs w:val="24"/>
        </w:rPr>
      </w:pPr>
    </w:p>
    <w:tbl>
      <w:tblPr>
        <w:tblStyle w:val="TableGrid9"/>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890"/>
        <w:gridCol w:w="2070"/>
        <w:gridCol w:w="810"/>
      </w:tblGrid>
      <w:tr w:rsidR="00CE15A5" w:rsidRPr="00246D8F" w14:paraId="3587C430" w14:textId="77777777" w:rsidTr="00CE15A5">
        <w:tc>
          <w:tcPr>
            <w:tcW w:w="9270" w:type="dxa"/>
            <w:gridSpan w:val="4"/>
          </w:tcPr>
          <w:p w14:paraId="3D4FB2B6" w14:textId="77777777" w:rsidR="00CE15A5" w:rsidRPr="00246D8F" w:rsidRDefault="00CE15A5" w:rsidP="00CE15A5">
            <w:pPr>
              <w:rPr>
                <w:rFonts w:eastAsia="Calibri"/>
                <w:b/>
              </w:rPr>
            </w:pPr>
            <w:r w:rsidRPr="00246D8F">
              <w:rPr>
                <w:rFonts w:eastAsia="Calibri"/>
                <w:b/>
              </w:rPr>
              <w:t>CASH FLOW STATEMENT FOR THE YEAR ENDED 30 JUNE 2018</w:t>
            </w:r>
          </w:p>
        </w:tc>
      </w:tr>
      <w:tr w:rsidR="00CE15A5" w:rsidRPr="00246D8F" w14:paraId="692925A7" w14:textId="77777777" w:rsidTr="00CE15A5">
        <w:tc>
          <w:tcPr>
            <w:tcW w:w="9270" w:type="dxa"/>
            <w:gridSpan w:val="4"/>
          </w:tcPr>
          <w:p w14:paraId="347E37A3" w14:textId="77777777" w:rsidR="00CE15A5" w:rsidRPr="00246D8F" w:rsidRDefault="00CE15A5" w:rsidP="00CE15A5">
            <w:pPr>
              <w:rPr>
                <w:rFonts w:eastAsia="Calibri"/>
                <w:sz w:val="16"/>
                <w:szCs w:val="16"/>
              </w:rPr>
            </w:pPr>
          </w:p>
        </w:tc>
      </w:tr>
      <w:tr w:rsidR="00CE15A5" w:rsidRPr="00246D8F" w14:paraId="492F566D" w14:textId="77777777" w:rsidTr="00CE15A5">
        <w:tc>
          <w:tcPr>
            <w:tcW w:w="4500" w:type="dxa"/>
            <w:tcBorders>
              <w:top w:val="single" w:sz="12" w:space="0" w:color="auto"/>
              <w:left w:val="single" w:sz="12" w:space="0" w:color="auto"/>
              <w:bottom w:val="single" w:sz="4" w:space="0" w:color="auto"/>
              <w:right w:val="single" w:sz="4" w:space="0" w:color="auto"/>
            </w:tcBorders>
          </w:tcPr>
          <w:p w14:paraId="6A9675C5" w14:textId="77777777" w:rsidR="00CE15A5" w:rsidRPr="00246D8F" w:rsidRDefault="00CE15A5" w:rsidP="00CE15A5">
            <w:pPr>
              <w:rPr>
                <w:rFonts w:eastAsia="Calibri"/>
                <w:b/>
                <w:color w:val="0070C0"/>
              </w:rPr>
            </w:pPr>
          </w:p>
        </w:tc>
        <w:tc>
          <w:tcPr>
            <w:tcW w:w="1890" w:type="dxa"/>
            <w:tcBorders>
              <w:top w:val="single" w:sz="12" w:space="0" w:color="auto"/>
              <w:left w:val="single" w:sz="4" w:space="0" w:color="auto"/>
              <w:bottom w:val="single" w:sz="18" w:space="0" w:color="auto"/>
              <w:right w:val="single" w:sz="12" w:space="0" w:color="auto"/>
            </w:tcBorders>
          </w:tcPr>
          <w:p w14:paraId="2930FB4E" w14:textId="77777777" w:rsidR="00CE15A5" w:rsidRPr="00246D8F" w:rsidRDefault="00CE15A5" w:rsidP="00CE15A5">
            <w:pPr>
              <w:rPr>
                <w:rFonts w:eastAsia="Calibri"/>
                <w:b/>
                <w:color w:val="C00000"/>
              </w:rPr>
            </w:pPr>
            <w:r w:rsidRPr="00246D8F">
              <w:rPr>
                <w:rFonts w:eastAsia="Calibri"/>
                <w:b/>
                <w:color w:val="C00000"/>
              </w:rPr>
              <w:t>2018</w:t>
            </w:r>
          </w:p>
        </w:tc>
        <w:tc>
          <w:tcPr>
            <w:tcW w:w="2070" w:type="dxa"/>
            <w:tcBorders>
              <w:top w:val="single" w:sz="12" w:space="0" w:color="auto"/>
              <w:left w:val="single" w:sz="4" w:space="0" w:color="auto"/>
              <w:bottom w:val="single" w:sz="18" w:space="0" w:color="auto"/>
              <w:right w:val="single" w:sz="12" w:space="0" w:color="auto"/>
            </w:tcBorders>
          </w:tcPr>
          <w:p w14:paraId="5725B906" w14:textId="77777777" w:rsidR="00CE15A5" w:rsidRPr="00246D8F" w:rsidRDefault="00CE15A5" w:rsidP="00CE15A5">
            <w:pPr>
              <w:rPr>
                <w:rFonts w:eastAsia="Calibri"/>
                <w:b/>
                <w:color w:val="C00000"/>
              </w:rPr>
            </w:pPr>
            <w:r w:rsidRPr="00246D8F">
              <w:rPr>
                <w:rFonts w:eastAsia="Calibri"/>
                <w:b/>
                <w:color w:val="C00000"/>
              </w:rPr>
              <w:t>2017</w:t>
            </w:r>
          </w:p>
        </w:tc>
        <w:tc>
          <w:tcPr>
            <w:tcW w:w="810" w:type="dxa"/>
            <w:tcBorders>
              <w:left w:val="single" w:sz="4" w:space="0" w:color="auto"/>
            </w:tcBorders>
          </w:tcPr>
          <w:p w14:paraId="5D380547" w14:textId="77777777" w:rsidR="00CE15A5" w:rsidRPr="00246D8F" w:rsidRDefault="00CE15A5" w:rsidP="00CE15A5">
            <w:pPr>
              <w:rPr>
                <w:rFonts w:eastAsia="Calibri"/>
              </w:rPr>
            </w:pPr>
          </w:p>
        </w:tc>
      </w:tr>
      <w:tr w:rsidR="00CE15A5" w:rsidRPr="00246D8F" w14:paraId="598DE753" w14:textId="77777777" w:rsidTr="00CE15A5">
        <w:tc>
          <w:tcPr>
            <w:tcW w:w="4500" w:type="dxa"/>
            <w:tcBorders>
              <w:top w:val="single" w:sz="12" w:space="0" w:color="auto"/>
              <w:left w:val="single" w:sz="12" w:space="0" w:color="auto"/>
              <w:bottom w:val="single" w:sz="4" w:space="0" w:color="auto"/>
              <w:right w:val="single" w:sz="4" w:space="0" w:color="auto"/>
            </w:tcBorders>
          </w:tcPr>
          <w:p w14:paraId="38136113" w14:textId="77777777" w:rsidR="00CE15A5" w:rsidRPr="00246D8F" w:rsidRDefault="00CE15A5" w:rsidP="00CE15A5">
            <w:pPr>
              <w:rPr>
                <w:rFonts w:eastAsia="Calibri"/>
                <w:b/>
              </w:rPr>
            </w:pPr>
            <w:r w:rsidRPr="00246D8F">
              <w:rPr>
                <w:rFonts w:eastAsia="Calibri"/>
                <w:b/>
                <w:color w:val="0070C0"/>
              </w:rPr>
              <w:t>Cash flow from operating activities</w:t>
            </w:r>
          </w:p>
        </w:tc>
        <w:tc>
          <w:tcPr>
            <w:tcW w:w="1890" w:type="dxa"/>
            <w:tcBorders>
              <w:top w:val="single" w:sz="12" w:space="0" w:color="auto"/>
              <w:left w:val="single" w:sz="4" w:space="0" w:color="auto"/>
              <w:bottom w:val="single" w:sz="18" w:space="0" w:color="auto"/>
              <w:right w:val="single" w:sz="12" w:space="0" w:color="auto"/>
            </w:tcBorders>
          </w:tcPr>
          <w:p w14:paraId="5A7FE8B2" w14:textId="77777777" w:rsidR="00CE15A5" w:rsidRPr="00246D8F" w:rsidRDefault="00CE15A5" w:rsidP="00CE15A5">
            <w:pPr>
              <w:jc w:val="right"/>
              <w:rPr>
                <w:rFonts w:eastAsia="Calibri"/>
                <w:b/>
              </w:rPr>
            </w:pPr>
            <w:r w:rsidRPr="00246D8F">
              <w:rPr>
                <w:rFonts w:eastAsia="Calibri"/>
                <w:b/>
                <w:color w:val="0070C0"/>
              </w:rPr>
              <w:t>626 000</w:t>
            </w:r>
          </w:p>
        </w:tc>
        <w:tc>
          <w:tcPr>
            <w:tcW w:w="2070" w:type="dxa"/>
            <w:tcBorders>
              <w:top w:val="single" w:sz="12" w:space="0" w:color="auto"/>
              <w:left w:val="single" w:sz="4" w:space="0" w:color="auto"/>
              <w:bottom w:val="single" w:sz="18" w:space="0" w:color="auto"/>
              <w:right w:val="single" w:sz="12" w:space="0" w:color="auto"/>
            </w:tcBorders>
          </w:tcPr>
          <w:p w14:paraId="780EE9D9" w14:textId="77777777" w:rsidR="00CE15A5" w:rsidRPr="00246D8F" w:rsidRDefault="00CE15A5" w:rsidP="00CE15A5">
            <w:pPr>
              <w:jc w:val="right"/>
              <w:rPr>
                <w:rFonts w:eastAsia="Calibri"/>
                <w:b/>
              </w:rPr>
            </w:pPr>
            <w:r w:rsidRPr="00246D8F">
              <w:rPr>
                <w:rFonts w:eastAsia="Calibri"/>
                <w:b/>
              </w:rPr>
              <w:t>92 000</w:t>
            </w:r>
          </w:p>
        </w:tc>
        <w:tc>
          <w:tcPr>
            <w:tcW w:w="810" w:type="dxa"/>
            <w:tcBorders>
              <w:left w:val="single" w:sz="4" w:space="0" w:color="auto"/>
            </w:tcBorders>
          </w:tcPr>
          <w:p w14:paraId="6F2E2D54" w14:textId="77777777" w:rsidR="00CE15A5" w:rsidRPr="00246D8F" w:rsidRDefault="00CE15A5" w:rsidP="00CE15A5">
            <w:pPr>
              <w:rPr>
                <w:rFonts w:eastAsia="Calibri"/>
              </w:rPr>
            </w:pPr>
          </w:p>
        </w:tc>
      </w:tr>
      <w:tr w:rsidR="00CE15A5" w:rsidRPr="00246D8F" w14:paraId="02C19433" w14:textId="77777777" w:rsidTr="00CE15A5">
        <w:tc>
          <w:tcPr>
            <w:tcW w:w="4500" w:type="dxa"/>
            <w:tcBorders>
              <w:top w:val="single" w:sz="4" w:space="0" w:color="auto"/>
              <w:left w:val="single" w:sz="12" w:space="0" w:color="auto"/>
              <w:bottom w:val="single" w:sz="4" w:space="0" w:color="auto"/>
              <w:right w:val="single" w:sz="18" w:space="0" w:color="auto"/>
            </w:tcBorders>
          </w:tcPr>
          <w:p w14:paraId="33F04613" w14:textId="77777777" w:rsidR="00CE15A5" w:rsidRPr="00246D8F" w:rsidRDefault="00CE15A5" w:rsidP="00CE15A5">
            <w:pPr>
              <w:rPr>
                <w:rFonts w:eastAsia="Calibri"/>
              </w:rPr>
            </w:pPr>
            <w:r w:rsidRPr="00246D8F">
              <w:rPr>
                <w:rFonts w:eastAsia="Calibri"/>
              </w:rPr>
              <w:t>Cash generated from operations</w:t>
            </w:r>
          </w:p>
        </w:tc>
        <w:tc>
          <w:tcPr>
            <w:tcW w:w="1890" w:type="dxa"/>
            <w:tcBorders>
              <w:top w:val="single" w:sz="18" w:space="0" w:color="auto"/>
              <w:left w:val="single" w:sz="18" w:space="0" w:color="auto"/>
              <w:bottom w:val="single" w:sz="4" w:space="0" w:color="auto"/>
              <w:right w:val="single" w:sz="18" w:space="0" w:color="auto"/>
            </w:tcBorders>
          </w:tcPr>
          <w:p w14:paraId="23BD2876" w14:textId="77777777" w:rsidR="00CE15A5" w:rsidRPr="00246D8F" w:rsidRDefault="00CE15A5" w:rsidP="00CE15A5">
            <w:pPr>
              <w:jc w:val="right"/>
              <w:rPr>
                <w:rFonts w:eastAsia="Calibri"/>
              </w:rPr>
            </w:pPr>
            <w:r w:rsidRPr="00246D8F">
              <w:rPr>
                <w:rFonts w:eastAsia="Calibri"/>
              </w:rPr>
              <w:t>950 000</w:t>
            </w:r>
          </w:p>
        </w:tc>
        <w:tc>
          <w:tcPr>
            <w:tcW w:w="2070" w:type="dxa"/>
            <w:tcBorders>
              <w:top w:val="single" w:sz="18" w:space="0" w:color="auto"/>
              <w:left w:val="single" w:sz="18" w:space="0" w:color="auto"/>
              <w:bottom w:val="single" w:sz="4" w:space="0" w:color="auto"/>
              <w:right w:val="single" w:sz="18" w:space="0" w:color="auto"/>
            </w:tcBorders>
          </w:tcPr>
          <w:p w14:paraId="2AC5FD60" w14:textId="77777777" w:rsidR="00CE15A5" w:rsidRPr="00246D8F" w:rsidRDefault="00CE15A5" w:rsidP="00CE15A5">
            <w:pPr>
              <w:jc w:val="right"/>
              <w:rPr>
                <w:rFonts w:eastAsia="Calibri"/>
              </w:rPr>
            </w:pPr>
            <w:r w:rsidRPr="00246D8F">
              <w:rPr>
                <w:rFonts w:eastAsia="Calibri"/>
              </w:rPr>
              <w:t>520 000</w:t>
            </w:r>
          </w:p>
        </w:tc>
        <w:tc>
          <w:tcPr>
            <w:tcW w:w="810" w:type="dxa"/>
            <w:tcBorders>
              <w:left w:val="single" w:sz="4" w:space="0" w:color="auto"/>
            </w:tcBorders>
          </w:tcPr>
          <w:p w14:paraId="089622CC" w14:textId="77777777" w:rsidR="00CE15A5" w:rsidRPr="00246D8F" w:rsidRDefault="00CE15A5" w:rsidP="00CE15A5">
            <w:pPr>
              <w:rPr>
                <w:rFonts w:eastAsia="Calibri"/>
              </w:rPr>
            </w:pPr>
          </w:p>
        </w:tc>
      </w:tr>
      <w:tr w:rsidR="00CE15A5" w:rsidRPr="00246D8F" w14:paraId="6B7EFD65" w14:textId="77777777" w:rsidTr="00CE15A5">
        <w:tc>
          <w:tcPr>
            <w:tcW w:w="4500" w:type="dxa"/>
            <w:tcBorders>
              <w:top w:val="single" w:sz="4" w:space="0" w:color="auto"/>
              <w:left w:val="single" w:sz="12" w:space="0" w:color="auto"/>
              <w:bottom w:val="single" w:sz="4" w:space="0" w:color="auto"/>
              <w:right w:val="single" w:sz="18" w:space="0" w:color="auto"/>
            </w:tcBorders>
          </w:tcPr>
          <w:p w14:paraId="575F22D2" w14:textId="77777777" w:rsidR="00CE15A5" w:rsidRPr="00246D8F" w:rsidRDefault="00CE15A5" w:rsidP="00CE15A5">
            <w:pPr>
              <w:rPr>
                <w:rFonts w:eastAsia="Calibri"/>
              </w:rPr>
            </w:pPr>
            <w:r w:rsidRPr="00246D8F">
              <w:rPr>
                <w:rFonts w:eastAsia="Calibri"/>
              </w:rPr>
              <w:t>Interest paid</w:t>
            </w:r>
          </w:p>
        </w:tc>
        <w:tc>
          <w:tcPr>
            <w:tcW w:w="1890" w:type="dxa"/>
            <w:tcBorders>
              <w:top w:val="single" w:sz="4" w:space="0" w:color="auto"/>
              <w:left w:val="single" w:sz="18" w:space="0" w:color="auto"/>
              <w:bottom w:val="single" w:sz="4" w:space="0" w:color="auto"/>
              <w:right w:val="single" w:sz="18" w:space="0" w:color="auto"/>
            </w:tcBorders>
          </w:tcPr>
          <w:p w14:paraId="77C7B844" w14:textId="77777777" w:rsidR="00CE15A5" w:rsidRPr="00246D8F" w:rsidRDefault="00CE15A5" w:rsidP="00CE15A5">
            <w:pPr>
              <w:jc w:val="right"/>
              <w:rPr>
                <w:rFonts w:eastAsia="Calibri"/>
              </w:rPr>
            </w:pPr>
            <w:r w:rsidRPr="00246D8F">
              <w:rPr>
                <w:rFonts w:eastAsia="Calibri"/>
              </w:rPr>
              <w:t>(75 000)</w:t>
            </w:r>
          </w:p>
        </w:tc>
        <w:tc>
          <w:tcPr>
            <w:tcW w:w="2070" w:type="dxa"/>
            <w:tcBorders>
              <w:top w:val="single" w:sz="4" w:space="0" w:color="auto"/>
              <w:left w:val="single" w:sz="18" w:space="0" w:color="auto"/>
              <w:bottom w:val="single" w:sz="4" w:space="0" w:color="auto"/>
              <w:right w:val="single" w:sz="18" w:space="0" w:color="auto"/>
            </w:tcBorders>
          </w:tcPr>
          <w:p w14:paraId="43F501B6" w14:textId="77777777" w:rsidR="00CE15A5" w:rsidRPr="00246D8F" w:rsidRDefault="00CE15A5" w:rsidP="00CE15A5">
            <w:pPr>
              <w:jc w:val="right"/>
              <w:rPr>
                <w:rFonts w:eastAsia="Calibri"/>
              </w:rPr>
            </w:pPr>
            <w:r w:rsidRPr="00246D8F">
              <w:rPr>
                <w:rFonts w:eastAsia="Calibri"/>
              </w:rPr>
              <w:t xml:space="preserve">(130 000) </w:t>
            </w:r>
          </w:p>
        </w:tc>
        <w:tc>
          <w:tcPr>
            <w:tcW w:w="810" w:type="dxa"/>
            <w:tcBorders>
              <w:left w:val="single" w:sz="4" w:space="0" w:color="auto"/>
            </w:tcBorders>
          </w:tcPr>
          <w:p w14:paraId="294F8A72" w14:textId="77777777" w:rsidR="00CE15A5" w:rsidRPr="00246D8F" w:rsidRDefault="00CE15A5" w:rsidP="00CE15A5">
            <w:pPr>
              <w:rPr>
                <w:rFonts w:eastAsia="Calibri"/>
              </w:rPr>
            </w:pPr>
          </w:p>
        </w:tc>
      </w:tr>
      <w:tr w:rsidR="00CE15A5" w:rsidRPr="00246D8F" w14:paraId="02BBD481" w14:textId="77777777" w:rsidTr="00CE15A5">
        <w:tc>
          <w:tcPr>
            <w:tcW w:w="4500" w:type="dxa"/>
            <w:tcBorders>
              <w:top w:val="single" w:sz="4" w:space="0" w:color="auto"/>
              <w:left w:val="single" w:sz="12" w:space="0" w:color="auto"/>
              <w:bottom w:val="single" w:sz="4" w:space="0" w:color="auto"/>
              <w:right w:val="single" w:sz="18" w:space="0" w:color="auto"/>
            </w:tcBorders>
          </w:tcPr>
          <w:p w14:paraId="01CBFE90" w14:textId="77777777" w:rsidR="00CE15A5" w:rsidRPr="00246D8F" w:rsidRDefault="00CE15A5" w:rsidP="00CE15A5">
            <w:pPr>
              <w:rPr>
                <w:rFonts w:eastAsia="Calibri"/>
              </w:rPr>
            </w:pPr>
            <w:r w:rsidRPr="00246D8F">
              <w:rPr>
                <w:rFonts w:eastAsia="Calibri"/>
              </w:rPr>
              <w:t xml:space="preserve">Taxation paid </w:t>
            </w:r>
          </w:p>
        </w:tc>
        <w:tc>
          <w:tcPr>
            <w:tcW w:w="1890" w:type="dxa"/>
            <w:tcBorders>
              <w:top w:val="single" w:sz="4" w:space="0" w:color="auto"/>
              <w:left w:val="single" w:sz="18" w:space="0" w:color="auto"/>
              <w:bottom w:val="single" w:sz="4" w:space="0" w:color="auto"/>
              <w:right w:val="single" w:sz="18" w:space="0" w:color="auto"/>
            </w:tcBorders>
          </w:tcPr>
          <w:p w14:paraId="09F178F6" w14:textId="77777777" w:rsidR="00CE15A5" w:rsidRPr="00246D8F" w:rsidRDefault="00CE15A5" w:rsidP="00CE15A5">
            <w:pPr>
              <w:jc w:val="right"/>
              <w:rPr>
                <w:rFonts w:eastAsia="Calibri"/>
              </w:rPr>
            </w:pPr>
            <w:r w:rsidRPr="00246D8F">
              <w:rPr>
                <w:rFonts w:eastAsia="Calibri"/>
              </w:rPr>
              <w:t>(123 000)</w:t>
            </w:r>
          </w:p>
        </w:tc>
        <w:tc>
          <w:tcPr>
            <w:tcW w:w="2070" w:type="dxa"/>
            <w:tcBorders>
              <w:top w:val="single" w:sz="4" w:space="0" w:color="auto"/>
              <w:left w:val="single" w:sz="18" w:space="0" w:color="auto"/>
              <w:bottom w:val="single" w:sz="4" w:space="0" w:color="auto"/>
              <w:right w:val="single" w:sz="18" w:space="0" w:color="auto"/>
            </w:tcBorders>
          </w:tcPr>
          <w:p w14:paraId="0FBA3403" w14:textId="77777777" w:rsidR="00CE15A5" w:rsidRPr="00246D8F" w:rsidRDefault="00CE15A5" w:rsidP="00CE15A5">
            <w:pPr>
              <w:jc w:val="right"/>
              <w:rPr>
                <w:rFonts w:eastAsia="Calibri"/>
              </w:rPr>
            </w:pPr>
            <w:r w:rsidRPr="00246D8F">
              <w:rPr>
                <w:rFonts w:eastAsia="Calibri"/>
              </w:rPr>
              <w:t>(88 000)</w:t>
            </w:r>
          </w:p>
        </w:tc>
        <w:tc>
          <w:tcPr>
            <w:tcW w:w="810" w:type="dxa"/>
            <w:tcBorders>
              <w:left w:val="single" w:sz="4" w:space="0" w:color="auto"/>
            </w:tcBorders>
          </w:tcPr>
          <w:p w14:paraId="756A1BDD" w14:textId="77777777" w:rsidR="00CE15A5" w:rsidRPr="00246D8F" w:rsidRDefault="00CE15A5" w:rsidP="00CE15A5">
            <w:pPr>
              <w:rPr>
                <w:rFonts w:eastAsia="Calibri"/>
              </w:rPr>
            </w:pPr>
          </w:p>
        </w:tc>
      </w:tr>
      <w:tr w:rsidR="00CE15A5" w:rsidRPr="00246D8F" w14:paraId="6E84466F" w14:textId="77777777" w:rsidTr="00CE15A5">
        <w:tc>
          <w:tcPr>
            <w:tcW w:w="4500" w:type="dxa"/>
            <w:tcBorders>
              <w:top w:val="single" w:sz="4" w:space="0" w:color="auto"/>
              <w:left w:val="single" w:sz="12" w:space="0" w:color="auto"/>
              <w:bottom w:val="single" w:sz="4" w:space="0" w:color="auto"/>
              <w:right w:val="single" w:sz="18" w:space="0" w:color="auto"/>
            </w:tcBorders>
          </w:tcPr>
          <w:p w14:paraId="7AD4013F" w14:textId="77777777" w:rsidR="00CE15A5" w:rsidRPr="00246D8F" w:rsidRDefault="00CE15A5" w:rsidP="00CE15A5">
            <w:pPr>
              <w:rPr>
                <w:rFonts w:eastAsia="Calibri"/>
              </w:rPr>
            </w:pPr>
            <w:r w:rsidRPr="00246D8F">
              <w:rPr>
                <w:rFonts w:eastAsia="Calibri"/>
              </w:rPr>
              <w:t>Dividends paid</w:t>
            </w:r>
          </w:p>
        </w:tc>
        <w:tc>
          <w:tcPr>
            <w:tcW w:w="1890" w:type="dxa"/>
            <w:tcBorders>
              <w:top w:val="single" w:sz="4" w:space="0" w:color="auto"/>
              <w:left w:val="single" w:sz="18" w:space="0" w:color="auto"/>
              <w:bottom w:val="single" w:sz="18" w:space="0" w:color="auto"/>
              <w:right w:val="single" w:sz="18" w:space="0" w:color="auto"/>
            </w:tcBorders>
          </w:tcPr>
          <w:p w14:paraId="3240CA6C" w14:textId="77777777" w:rsidR="00CE15A5" w:rsidRPr="00246D8F" w:rsidRDefault="00CE15A5" w:rsidP="00CE15A5">
            <w:pPr>
              <w:jc w:val="right"/>
              <w:rPr>
                <w:rFonts w:eastAsia="Calibri"/>
              </w:rPr>
            </w:pPr>
            <w:r w:rsidRPr="00246D8F">
              <w:rPr>
                <w:rFonts w:eastAsia="Calibri"/>
              </w:rPr>
              <w:t>(126 000)</w:t>
            </w:r>
          </w:p>
        </w:tc>
        <w:tc>
          <w:tcPr>
            <w:tcW w:w="2070" w:type="dxa"/>
            <w:tcBorders>
              <w:top w:val="single" w:sz="4" w:space="0" w:color="auto"/>
              <w:left w:val="single" w:sz="18" w:space="0" w:color="auto"/>
              <w:bottom w:val="single" w:sz="18" w:space="0" w:color="auto"/>
              <w:right w:val="single" w:sz="18" w:space="0" w:color="auto"/>
            </w:tcBorders>
          </w:tcPr>
          <w:p w14:paraId="7AA25770" w14:textId="77777777" w:rsidR="00CE15A5" w:rsidRPr="00246D8F" w:rsidRDefault="00CE15A5" w:rsidP="00CE15A5">
            <w:pPr>
              <w:jc w:val="right"/>
              <w:rPr>
                <w:rFonts w:eastAsia="Calibri"/>
              </w:rPr>
            </w:pPr>
            <w:r w:rsidRPr="00246D8F">
              <w:rPr>
                <w:rFonts w:eastAsia="Calibri"/>
              </w:rPr>
              <w:t>(210 000)</w:t>
            </w:r>
          </w:p>
        </w:tc>
        <w:tc>
          <w:tcPr>
            <w:tcW w:w="810" w:type="dxa"/>
            <w:tcBorders>
              <w:left w:val="single" w:sz="4" w:space="0" w:color="auto"/>
            </w:tcBorders>
          </w:tcPr>
          <w:p w14:paraId="41016B75" w14:textId="77777777" w:rsidR="00CE15A5" w:rsidRPr="00246D8F" w:rsidRDefault="00CE15A5" w:rsidP="00CE15A5">
            <w:pPr>
              <w:rPr>
                <w:rFonts w:eastAsia="Calibri"/>
              </w:rPr>
            </w:pPr>
          </w:p>
        </w:tc>
      </w:tr>
      <w:tr w:rsidR="00CE15A5" w:rsidRPr="00246D8F" w14:paraId="515B9085" w14:textId="77777777" w:rsidTr="00CE15A5">
        <w:tc>
          <w:tcPr>
            <w:tcW w:w="4500" w:type="dxa"/>
            <w:tcBorders>
              <w:top w:val="single" w:sz="4" w:space="0" w:color="auto"/>
              <w:left w:val="single" w:sz="12" w:space="0" w:color="auto"/>
              <w:bottom w:val="single" w:sz="4" w:space="0" w:color="auto"/>
              <w:right w:val="single" w:sz="4" w:space="0" w:color="auto"/>
            </w:tcBorders>
          </w:tcPr>
          <w:p w14:paraId="638F15D8" w14:textId="77777777" w:rsidR="00CE15A5" w:rsidRPr="00246D8F" w:rsidRDefault="00CE15A5" w:rsidP="00CE15A5">
            <w:pPr>
              <w:rPr>
                <w:rFonts w:eastAsia="Calibri"/>
                <w:sz w:val="16"/>
                <w:szCs w:val="16"/>
              </w:rPr>
            </w:pPr>
          </w:p>
        </w:tc>
        <w:tc>
          <w:tcPr>
            <w:tcW w:w="1890" w:type="dxa"/>
            <w:tcBorders>
              <w:top w:val="single" w:sz="18" w:space="0" w:color="auto"/>
              <w:left w:val="single" w:sz="4" w:space="0" w:color="auto"/>
              <w:bottom w:val="single" w:sz="4" w:space="0" w:color="auto"/>
              <w:right w:val="single" w:sz="12" w:space="0" w:color="auto"/>
            </w:tcBorders>
          </w:tcPr>
          <w:p w14:paraId="0345F3B0" w14:textId="77777777" w:rsidR="00CE15A5" w:rsidRPr="00246D8F" w:rsidRDefault="00CE15A5" w:rsidP="00CE15A5">
            <w:pPr>
              <w:rPr>
                <w:rFonts w:eastAsia="Calibri"/>
                <w:sz w:val="16"/>
                <w:szCs w:val="16"/>
              </w:rPr>
            </w:pPr>
          </w:p>
        </w:tc>
        <w:tc>
          <w:tcPr>
            <w:tcW w:w="2070" w:type="dxa"/>
            <w:tcBorders>
              <w:top w:val="single" w:sz="18" w:space="0" w:color="auto"/>
              <w:left w:val="single" w:sz="4" w:space="0" w:color="auto"/>
              <w:bottom w:val="single" w:sz="4" w:space="0" w:color="auto"/>
              <w:right w:val="single" w:sz="12" w:space="0" w:color="auto"/>
            </w:tcBorders>
          </w:tcPr>
          <w:p w14:paraId="2DA24FDA" w14:textId="77777777" w:rsidR="00CE15A5" w:rsidRPr="00246D8F" w:rsidRDefault="00CE15A5" w:rsidP="00CE15A5">
            <w:pPr>
              <w:rPr>
                <w:rFonts w:eastAsia="Calibri"/>
                <w:sz w:val="16"/>
                <w:szCs w:val="16"/>
              </w:rPr>
            </w:pPr>
          </w:p>
        </w:tc>
        <w:tc>
          <w:tcPr>
            <w:tcW w:w="810" w:type="dxa"/>
            <w:tcBorders>
              <w:left w:val="single" w:sz="4" w:space="0" w:color="auto"/>
            </w:tcBorders>
          </w:tcPr>
          <w:p w14:paraId="46DE186B" w14:textId="77777777" w:rsidR="00CE15A5" w:rsidRPr="00246D8F" w:rsidRDefault="00CE15A5" w:rsidP="00CE15A5">
            <w:pPr>
              <w:rPr>
                <w:rFonts w:eastAsia="Calibri"/>
                <w:sz w:val="16"/>
                <w:szCs w:val="16"/>
              </w:rPr>
            </w:pPr>
          </w:p>
        </w:tc>
      </w:tr>
      <w:tr w:rsidR="00CE15A5" w:rsidRPr="00246D8F" w14:paraId="5C284C38" w14:textId="77777777" w:rsidTr="00CE15A5">
        <w:tc>
          <w:tcPr>
            <w:tcW w:w="4500" w:type="dxa"/>
            <w:tcBorders>
              <w:top w:val="single" w:sz="4" w:space="0" w:color="auto"/>
              <w:left w:val="single" w:sz="12" w:space="0" w:color="auto"/>
              <w:bottom w:val="single" w:sz="4" w:space="0" w:color="auto"/>
              <w:right w:val="single" w:sz="4" w:space="0" w:color="auto"/>
            </w:tcBorders>
          </w:tcPr>
          <w:p w14:paraId="40C41B61" w14:textId="77777777" w:rsidR="00CE15A5" w:rsidRPr="00246D8F" w:rsidRDefault="00CE15A5" w:rsidP="00CE15A5">
            <w:pPr>
              <w:rPr>
                <w:rFonts w:eastAsia="Calibri"/>
                <w:b/>
              </w:rPr>
            </w:pPr>
            <w:r w:rsidRPr="00246D8F">
              <w:rPr>
                <w:rFonts w:eastAsia="Calibri"/>
                <w:b/>
                <w:color w:val="0070C0"/>
              </w:rPr>
              <w:t>Cash flow from investing activities</w:t>
            </w:r>
          </w:p>
        </w:tc>
        <w:tc>
          <w:tcPr>
            <w:tcW w:w="1890" w:type="dxa"/>
            <w:tcBorders>
              <w:top w:val="single" w:sz="4" w:space="0" w:color="auto"/>
              <w:left w:val="single" w:sz="4" w:space="0" w:color="auto"/>
              <w:bottom w:val="single" w:sz="18" w:space="0" w:color="auto"/>
              <w:right w:val="single" w:sz="12" w:space="0" w:color="auto"/>
            </w:tcBorders>
          </w:tcPr>
          <w:p w14:paraId="3E5B22A4" w14:textId="77777777" w:rsidR="00CE15A5" w:rsidRPr="00246D8F" w:rsidRDefault="00CE15A5" w:rsidP="00CE15A5">
            <w:pPr>
              <w:jc w:val="right"/>
              <w:rPr>
                <w:rFonts w:eastAsia="Calibri"/>
                <w:b/>
              </w:rPr>
            </w:pPr>
            <w:r w:rsidRPr="00246D8F">
              <w:rPr>
                <w:rFonts w:eastAsia="Calibri"/>
                <w:b/>
                <w:color w:val="0070C0"/>
              </w:rPr>
              <w:t>80 000</w:t>
            </w:r>
          </w:p>
        </w:tc>
        <w:tc>
          <w:tcPr>
            <w:tcW w:w="2070" w:type="dxa"/>
            <w:tcBorders>
              <w:top w:val="single" w:sz="4" w:space="0" w:color="auto"/>
              <w:left w:val="single" w:sz="4" w:space="0" w:color="auto"/>
              <w:bottom w:val="single" w:sz="18" w:space="0" w:color="auto"/>
              <w:right w:val="single" w:sz="12" w:space="0" w:color="auto"/>
            </w:tcBorders>
          </w:tcPr>
          <w:p w14:paraId="494CD594" w14:textId="77777777" w:rsidR="00CE15A5" w:rsidRPr="00246D8F" w:rsidRDefault="00CE15A5" w:rsidP="00CE15A5">
            <w:pPr>
              <w:jc w:val="right"/>
              <w:rPr>
                <w:rFonts w:eastAsia="Calibri"/>
                <w:b/>
              </w:rPr>
            </w:pPr>
            <w:r w:rsidRPr="00246D8F">
              <w:rPr>
                <w:rFonts w:eastAsia="Calibri"/>
                <w:b/>
              </w:rPr>
              <w:t>(520 000)</w:t>
            </w:r>
          </w:p>
        </w:tc>
        <w:tc>
          <w:tcPr>
            <w:tcW w:w="810" w:type="dxa"/>
            <w:tcBorders>
              <w:left w:val="single" w:sz="4" w:space="0" w:color="auto"/>
            </w:tcBorders>
          </w:tcPr>
          <w:p w14:paraId="23AA6D1A" w14:textId="77777777" w:rsidR="00CE15A5" w:rsidRPr="00246D8F" w:rsidRDefault="00CE15A5" w:rsidP="00CE15A5">
            <w:pPr>
              <w:rPr>
                <w:rFonts w:eastAsia="Calibri"/>
              </w:rPr>
            </w:pPr>
          </w:p>
        </w:tc>
      </w:tr>
      <w:tr w:rsidR="00CE15A5" w:rsidRPr="00246D8F" w14:paraId="51DC1885" w14:textId="77777777" w:rsidTr="00CE15A5">
        <w:tc>
          <w:tcPr>
            <w:tcW w:w="4500" w:type="dxa"/>
            <w:tcBorders>
              <w:top w:val="single" w:sz="4" w:space="0" w:color="auto"/>
              <w:left w:val="single" w:sz="12" w:space="0" w:color="auto"/>
              <w:bottom w:val="single" w:sz="4" w:space="0" w:color="auto"/>
              <w:right w:val="single" w:sz="18" w:space="0" w:color="auto"/>
            </w:tcBorders>
          </w:tcPr>
          <w:p w14:paraId="1100EF04" w14:textId="77777777" w:rsidR="00CE15A5" w:rsidRPr="00246D8F" w:rsidRDefault="00CE15A5" w:rsidP="00CE15A5">
            <w:pPr>
              <w:rPr>
                <w:rFonts w:eastAsia="Calibri"/>
              </w:rPr>
            </w:pPr>
            <w:r w:rsidRPr="00246D8F">
              <w:rPr>
                <w:rFonts w:eastAsia="Calibri"/>
              </w:rPr>
              <w:t>Purchase of fixed assets</w:t>
            </w:r>
          </w:p>
        </w:tc>
        <w:tc>
          <w:tcPr>
            <w:tcW w:w="1890" w:type="dxa"/>
            <w:tcBorders>
              <w:top w:val="single" w:sz="18" w:space="0" w:color="auto"/>
              <w:left w:val="single" w:sz="18" w:space="0" w:color="auto"/>
              <w:bottom w:val="single" w:sz="4" w:space="0" w:color="auto"/>
              <w:right w:val="single" w:sz="18" w:space="0" w:color="auto"/>
            </w:tcBorders>
          </w:tcPr>
          <w:p w14:paraId="6BDE2ACB" w14:textId="77777777" w:rsidR="00CE15A5" w:rsidRPr="00246D8F" w:rsidRDefault="00CE15A5" w:rsidP="00CE15A5">
            <w:pPr>
              <w:rPr>
                <w:rFonts w:eastAsia="Calibri"/>
                <w:b/>
              </w:rPr>
            </w:pPr>
            <w:r w:rsidRPr="00246D8F">
              <w:rPr>
                <w:rFonts w:eastAsia="Calibri"/>
                <w:b/>
              </w:rPr>
              <w:t>?</w:t>
            </w:r>
          </w:p>
        </w:tc>
        <w:tc>
          <w:tcPr>
            <w:tcW w:w="2070" w:type="dxa"/>
            <w:tcBorders>
              <w:top w:val="single" w:sz="18" w:space="0" w:color="auto"/>
              <w:left w:val="single" w:sz="18" w:space="0" w:color="auto"/>
              <w:bottom w:val="single" w:sz="4" w:space="0" w:color="auto"/>
              <w:right w:val="single" w:sz="18" w:space="0" w:color="auto"/>
            </w:tcBorders>
          </w:tcPr>
          <w:p w14:paraId="451C8C61" w14:textId="77777777" w:rsidR="00CE15A5" w:rsidRPr="00246D8F" w:rsidRDefault="00CE15A5" w:rsidP="00CE15A5">
            <w:pPr>
              <w:jc w:val="right"/>
              <w:rPr>
                <w:rFonts w:eastAsia="Calibri"/>
              </w:rPr>
            </w:pPr>
            <w:r w:rsidRPr="00246D8F">
              <w:rPr>
                <w:rFonts w:eastAsia="Calibri"/>
              </w:rPr>
              <w:t>(520 000)</w:t>
            </w:r>
          </w:p>
        </w:tc>
        <w:tc>
          <w:tcPr>
            <w:tcW w:w="810" w:type="dxa"/>
            <w:tcBorders>
              <w:left w:val="single" w:sz="4" w:space="0" w:color="auto"/>
            </w:tcBorders>
          </w:tcPr>
          <w:p w14:paraId="73424EF6" w14:textId="77777777" w:rsidR="00CE15A5" w:rsidRPr="00246D8F" w:rsidRDefault="00CE15A5" w:rsidP="00CE15A5">
            <w:pPr>
              <w:rPr>
                <w:rFonts w:eastAsia="Calibri"/>
              </w:rPr>
            </w:pPr>
          </w:p>
        </w:tc>
      </w:tr>
      <w:tr w:rsidR="00CE15A5" w:rsidRPr="00246D8F" w14:paraId="70604C2E" w14:textId="77777777" w:rsidTr="00CE15A5">
        <w:tc>
          <w:tcPr>
            <w:tcW w:w="4500" w:type="dxa"/>
            <w:tcBorders>
              <w:top w:val="single" w:sz="4" w:space="0" w:color="auto"/>
              <w:left w:val="single" w:sz="12" w:space="0" w:color="auto"/>
              <w:bottom w:val="single" w:sz="4" w:space="0" w:color="auto"/>
              <w:right w:val="single" w:sz="18" w:space="0" w:color="auto"/>
            </w:tcBorders>
          </w:tcPr>
          <w:p w14:paraId="03A5888D" w14:textId="77777777" w:rsidR="00CE15A5" w:rsidRPr="00246D8F" w:rsidRDefault="00CE15A5" w:rsidP="00CE15A5">
            <w:pPr>
              <w:rPr>
                <w:rFonts w:eastAsia="Calibri"/>
              </w:rPr>
            </w:pPr>
            <w:r w:rsidRPr="00246D8F">
              <w:rPr>
                <w:rFonts w:eastAsia="Calibri"/>
              </w:rPr>
              <w:t>Proceeds from the sale of fixed assets</w:t>
            </w:r>
          </w:p>
        </w:tc>
        <w:tc>
          <w:tcPr>
            <w:tcW w:w="1890" w:type="dxa"/>
            <w:tcBorders>
              <w:top w:val="single" w:sz="4" w:space="0" w:color="auto"/>
              <w:left w:val="single" w:sz="18" w:space="0" w:color="auto"/>
              <w:bottom w:val="single" w:sz="4" w:space="0" w:color="auto"/>
              <w:right w:val="single" w:sz="18" w:space="0" w:color="auto"/>
            </w:tcBorders>
          </w:tcPr>
          <w:p w14:paraId="007441B9" w14:textId="77777777" w:rsidR="00CE15A5" w:rsidRPr="00246D8F" w:rsidRDefault="00CE15A5" w:rsidP="00CE15A5">
            <w:pPr>
              <w:jc w:val="right"/>
              <w:rPr>
                <w:rFonts w:eastAsia="Calibri"/>
              </w:rPr>
            </w:pPr>
            <w:r w:rsidRPr="00246D8F">
              <w:rPr>
                <w:rFonts w:eastAsia="Calibri"/>
              </w:rPr>
              <w:t>160 000</w:t>
            </w:r>
          </w:p>
        </w:tc>
        <w:tc>
          <w:tcPr>
            <w:tcW w:w="2070" w:type="dxa"/>
            <w:tcBorders>
              <w:top w:val="single" w:sz="4" w:space="0" w:color="auto"/>
              <w:left w:val="single" w:sz="18" w:space="0" w:color="auto"/>
              <w:bottom w:val="single" w:sz="4" w:space="0" w:color="auto"/>
              <w:right w:val="single" w:sz="18" w:space="0" w:color="auto"/>
            </w:tcBorders>
          </w:tcPr>
          <w:p w14:paraId="070A080A" w14:textId="77777777" w:rsidR="00CE15A5" w:rsidRPr="00246D8F" w:rsidRDefault="00CE15A5" w:rsidP="00CE15A5">
            <w:pPr>
              <w:jc w:val="right"/>
              <w:rPr>
                <w:rFonts w:eastAsia="Calibri"/>
              </w:rPr>
            </w:pPr>
            <w:r w:rsidRPr="00246D8F">
              <w:rPr>
                <w:rFonts w:eastAsia="Calibri"/>
              </w:rPr>
              <w:t>-</w:t>
            </w:r>
          </w:p>
        </w:tc>
        <w:tc>
          <w:tcPr>
            <w:tcW w:w="810" w:type="dxa"/>
            <w:tcBorders>
              <w:left w:val="single" w:sz="4" w:space="0" w:color="auto"/>
            </w:tcBorders>
          </w:tcPr>
          <w:p w14:paraId="26E31318" w14:textId="77777777" w:rsidR="00CE15A5" w:rsidRPr="00246D8F" w:rsidRDefault="00CE15A5" w:rsidP="00CE15A5">
            <w:pPr>
              <w:rPr>
                <w:rFonts w:eastAsia="Calibri"/>
              </w:rPr>
            </w:pPr>
          </w:p>
        </w:tc>
      </w:tr>
      <w:tr w:rsidR="00CE15A5" w:rsidRPr="00246D8F" w14:paraId="1CE42370" w14:textId="77777777" w:rsidTr="00CE15A5">
        <w:tc>
          <w:tcPr>
            <w:tcW w:w="4500" w:type="dxa"/>
            <w:tcBorders>
              <w:top w:val="single" w:sz="4" w:space="0" w:color="auto"/>
              <w:left w:val="single" w:sz="12" w:space="0" w:color="auto"/>
              <w:bottom w:val="single" w:sz="4" w:space="0" w:color="auto"/>
              <w:right w:val="single" w:sz="18" w:space="0" w:color="auto"/>
            </w:tcBorders>
          </w:tcPr>
          <w:p w14:paraId="39577BB5" w14:textId="77777777" w:rsidR="00CE15A5" w:rsidRPr="00246D8F" w:rsidRDefault="00CE15A5" w:rsidP="00CE15A5">
            <w:pPr>
              <w:rPr>
                <w:rFonts w:eastAsia="Calibri"/>
              </w:rPr>
            </w:pPr>
            <w:r w:rsidRPr="00246D8F">
              <w:rPr>
                <w:rFonts w:eastAsia="Calibri"/>
              </w:rPr>
              <w:t>Change in fixed deposit</w:t>
            </w:r>
          </w:p>
        </w:tc>
        <w:tc>
          <w:tcPr>
            <w:tcW w:w="1890" w:type="dxa"/>
            <w:tcBorders>
              <w:top w:val="single" w:sz="4" w:space="0" w:color="auto"/>
              <w:left w:val="single" w:sz="18" w:space="0" w:color="auto"/>
              <w:bottom w:val="single" w:sz="18" w:space="0" w:color="auto"/>
              <w:right w:val="single" w:sz="18" w:space="0" w:color="auto"/>
            </w:tcBorders>
          </w:tcPr>
          <w:p w14:paraId="6C319BB4" w14:textId="77777777" w:rsidR="00CE15A5" w:rsidRPr="00246D8F" w:rsidRDefault="00CE15A5" w:rsidP="00CE15A5">
            <w:pPr>
              <w:rPr>
                <w:rFonts w:eastAsia="Calibri"/>
                <w:b/>
              </w:rPr>
            </w:pPr>
            <w:r w:rsidRPr="00246D8F">
              <w:rPr>
                <w:rFonts w:eastAsia="Calibri"/>
                <w:b/>
              </w:rPr>
              <w:t>?</w:t>
            </w:r>
          </w:p>
        </w:tc>
        <w:tc>
          <w:tcPr>
            <w:tcW w:w="2070" w:type="dxa"/>
            <w:tcBorders>
              <w:top w:val="single" w:sz="4" w:space="0" w:color="auto"/>
              <w:left w:val="single" w:sz="18" w:space="0" w:color="auto"/>
              <w:bottom w:val="single" w:sz="18" w:space="0" w:color="auto"/>
              <w:right w:val="single" w:sz="18" w:space="0" w:color="auto"/>
            </w:tcBorders>
          </w:tcPr>
          <w:p w14:paraId="462F3722" w14:textId="77777777" w:rsidR="00CE15A5" w:rsidRPr="00246D8F" w:rsidRDefault="00CE15A5" w:rsidP="00CE15A5">
            <w:pPr>
              <w:jc w:val="right"/>
              <w:rPr>
                <w:rFonts w:eastAsia="Calibri"/>
              </w:rPr>
            </w:pPr>
            <w:r w:rsidRPr="00246D8F">
              <w:rPr>
                <w:rFonts w:eastAsia="Calibri"/>
              </w:rPr>
              <w:t>-</w:t>
            </w:r>
          </w:p>
        </w:tc>
        <w:tc>
          <w:tcPr>
            <w:tcW w:w="810" w:type="dxa"/>
            <w:tcBorders>
              <w:left w:val="single" w:sz="4" w:space="0" w:color="auto"/>
            </w:tcBorders>
          </w:tcPr>
          <w:p w14:paraId="1C62FF2D" w14:textId="77777777" w:rsidR="00CE15A5" w:rsidRPr="00246D8F" w:rsidRDefault="00CE15A5" w:rsidP="00CE15A5">
            <w:pPr>
              <w:rPr>
                <w:rFonts w:eastAsia="Calibri"/>
              </w:rPr>
            </w:pPr>
          </w:p>
        </w:tc>
      </w:tr>
      <w:tr w:rsidR="00CE15A5" w:rsidRPr="00246D8F" w14:paraId="7C1D2719" w14:textId="77777777" w:rsidTr="00CE15A5">
        <w:tc>
          <w:tcPr>
            <w:tcW w:w="4500" w:type="dxa"/>
            <w:tcBorders>
              <w:top w:val="single" w:sz="4" w:space="0" w:color="auto"/>
              <w:left w:val="single" w:sz="12" w:space="0" w:color="auto"/>
              <w:bottom w:val="single" w:sz="4" w:space="0" w:color="auto"/>
              <w:right w:val="single" w:sz="4" w:space="0" w:color="auto"/>
            </w:tcBorders>
          </w:tcPr>
          <w:p w14:paraId="77303B1A" w14:textId="77777777" w:rsidR="00CE15A5" w:rsidRPr="00246D8F" w:rsidRDefault="00CE15A5" w:rsidP="00CE15A5">
            <w:pPr>
              <w:rPr>
                <w:rFonts w:eastAsia="Calibri"/>
                <w:sz w:val="16"/>
                <w:szCs w:val="16"/>
              </w:rPr>
            </w:pPr>
          </w:p>
        </w:tc>
        <w:tc>
          <w:tcPr>
            <w:tcW w:w="1890" w:type="dxa"/>
            <w:tcBorders>
              <w:top w:val="single" w:sz="18" w:space="0" w:color="auto"/>
              <w:left w:val="single" w:sz="4" w:space="0" w:color="auto"/>
              <w:bottom w:val="single" w:sz="4" w:space="0" w:color="auto"/>
              <w:right w:val="single" w:sz="12" w:space="0" w:color="auto"/>
            </w:tcBorders>
          </w:tcPr>
          <w:p w14:paraId="10585639" w14:textId="77777777" w:rsidR="00CE15A5" w:rsidRPr="00246D8F" w:rsidRDefault="00CE15A5" w:rsidP="00CE15A5">
            <w:pPr>
              <w:rPr>
                <w:rFonts w:eastAsia="Calibri"/>
                <w:sz w:val="16"/>
                <w:szCs w:val="16"/>
              </w:rPr>
            </w:pPr>
          </w:p>
        </w:tc>
        <w:tc>
          <w:tcPr>
            <w:tcW w:w="2070" w:type="dxa"/>
            <w:tcBorders>
              <w:top w:val="single" w:sz="18" w:space="0" w:color="auto"/>
              <w:left w:val="single" w:sz="4" w:space="0" w:color="auto"/>
              <w:bottom w:val="single" w:sz="4" w:space="0" w:color="auto"/>
              <w:right w:val="single" w:sz="12" w:space="0" w:color="auto"/>
            </w:tcBorders>
          </w:tcPr>
          <w:p w14:paraId="27F09343" w14:textId="77777777" w:rsidR="00CE15A5" w:rsidRPr="00246D8F" w:rsidRDefault="00CE15A5" w:rsidP="00CE15A5">
            <w:pPr>
              <w:rPr>
                <w:rFonts w:eastAsia="Calibri"/>
                <w:sz w:val="16"/>
                <w:szCs w:val="16"/>
              </w:rPr>
            </w:pPr>
          </w:p>
        </w:tc>
        <w:tc>
          <w:tcPr>
            <w:tcW w:w="810" w:type="dxa"/>
            <w:tcBorders>
              <w:left w:val="single" w:sz="4" w:space="0" w:color="auto"/>
            </w:tcBorders>
          </w:tcPr>
          <w:p w14:paraId="534E40EA" w14:textId="77777777" w:rsidR="00CE15A5" w:rsidRPr="00246D8F" w:rsidRDefault="00CE15A5" w:rsidP="00CE15A5">
            <w:pPr>
              <w:rPr>
                <w:rFonts w:eastAsia="Calibri"/>
                <w:sz w:val="16"/>
                <w:szCs w:val="16"/>
              </w:rPr>
            </w:pPr>
          </w:p>
        </w:tc>
      </w:tr>
      <w:tr w:rsidR="00CE15A5" w:rsidRPr="00246D8F" w14:paraId="445EAA52" w14:textId="77777777" w:rsidTr="00CE15A5">
        <w:trPr>
          <w:trHeight w:val="333"/>
        </w:trPr>
        <w:tc>
          <w:tcPr>
            <w:tcW w:w="4500" w:type="dxa"/>
            <w:tcBorders>
              <w:top w:val="single" w:sz="4" w:space="0" w:color="auto"/>
              <w:left w:val="single" w:sz="12" w:space="0" w:color="auto"/>
              <w:bottom w:val="single" w:sz="4" w:space="0" w:color="auto"/>
              <w:right w:val="single" w:sz="4" w:space="0" w:color="auto"/>
            </w:tcBorders>
          </w:tcPr>
          <w:p w14:paraId="0571DEF9" w14:textId="77777777" w:rsidR="00CE15A5" w:rsidRPr="00246D8F" w:rsidRDefault="00CE15A5" w:rsidP="00CE15A5">
            <w:pPr>
              <w:rPr>
                <w:rFonts w:eastAsia="Calibri"/>
                <w:b/>
              </w:rPr>
            </w:pPr>
            <w:r w:rsidRPr="00246D8F">
              <w:rPr>
                <w:rFonts w:eastAsia="Calibri"/>
                <w:b/>
                <w:color w:val="0070C0"/>
              </w:rPr>
              <w:t>Cash flow from financing activities</w:t>
            </w:r>
          </w:p>
        </w:tc>
        <w:tc>
          <w:tcPr>
            <w:tcW w:w="1890" w:type="dxa"/>
            <w:tcBorders>
              <w:top w:val="single" w:sz="4" w:space="0" w:color="auto"/>
              <w:left w:val="single" w:sz="4" w:space="0" w:color="auto"/>
              <w:bottom w:val="single" w:sz="18" w:space="0" w:color="auto"/>
              <w:right w:val="single" w:sz="12" w:space="0" w:color="auto"/>
            </w:tcBorders>
          </w:tcPr>
          <w:p w14:paraId="7C83B7B7" w14:textId="77777777" w:rsidR="00CE15A5" w:rsidRPr="00246D8F" w:rsidRDefault="00CE15A5" w:rsidP="00CE15A5">
            <w:pPr>
              <w:jc w:val="right"/>
              <w:rPr>
                <w:rFonts w:eastAsia="Calibri"/>
                <w:b/>
              </w:rPr>
            </w:pPr>
            <w:r w:rsidRPr="00246D8F">
              <w:rPr>
                <w:rFonts w:eastAsia="Calibri"/>
                <w:b/>
                <w:color w:val="0070C0"/>
              </w:rPr>
              <w:t>250 000</w:t>
            </w:r>
          </w:p>
        </w:tc>
        <w:tc>
          <w:tcPr>
            <w:tcW w:w="2070" w:type="dxa"/>
            <w:tcBorders>
              <w:top w:val="single" w:sz="4" w:space="0" w:color="auto"/>
              <w:left w:val="single" w:sz="4" w:space="0" w:color="auto"/>
              <w:bottom w:val="single" w:sz="18" w:space="0" w:color="auto"/>
              <w:right w:val="single" w:sz="12" w:space="0" w:color="auto"/>
            </w:tcBorders>
          </w:tcPr>
          <w:p w14:paraId="642BEFB3" w14:textId="77777777" w:rsidR="00CE15A5" w:rsidRPr="00246D8F" w:rsidRDefault="00CE15A5" w:rsidP="00CE15A5">
            <w:pPr>
              <w:jc w:val="right"/>
              <w:rPr>
                <w:rFonts w:eastAsia="Calibri"/>
                <w:b/>
              </w:rPr>
            </w:pPr>
            <w:r w:rsidRPr="00246D8F">
              <w:rPr>
                <w:rFonts w:eastAsia="Calibri"/>
                <w:b/>
              </w:rPr>
              <w:t>260 000</w:t>
            </w:r>
          </w:p>
        </w:tc>
        <w:tc>
          <w:tcPr>
            <w:tcW w:w="810" w:type="dxa"/>
            <w:tcBorders>
              <w:left w:val="single" w:sz="4" w:space="0" w:color="auto"/>
            </w:tcBorders>
          </w:tcPr>
          <w:p w14:paraId="04978890" w14:textId="77777777" w:rsidR="00CE15A5" w:rsidRPr="00246D8F" w:rsidRDefault="00CE15A5" w:rsidP="00CE15A5">
            <w:pPr>
              <w:rPr>
                <w:rFonts w:eastAsia="Calibri"/>
              </w:rPr>
            </w:pPr>
            <w:r w:rsidRPr="00246D8F">
              <w:rPr>
                <w:rFonts w:eastAsia="Calibri"/>
              </w:rPr>
              <w:t xml:space="preserve"> </w:t>
            </w:r>
          </w:p>
        </w:tc>
      </w:tr>
      <w:tr w:rsidR="00CE15A5" w:rsidRPr="00246D8F" w14:paraId="523FF6D7" w14:textId="77777777" w:rsidTr="00CE15A5">
        <w:tc>
          <w:tcPr>
            <w:tcW w:w="4500" w:type="dxa"/>
            <w:tcBorders>
              <w:top w:val="single" w:sz="4" w:space="0" w:color="auto"/>
              <w:left w:val="single" w:sz="12" w:space="0" w:color="auto"/>
              <w:bottom w:val="single" w:sz="4" w:space="0" w:color="auto"/>
              <w:right w:val="single" w:sz="18" w:space="0" w:color="auto"/>
            </w:tcBorders>
          </w:tcPr>
          <w:p w14:paraId="7EB8D37E" w14:textId="77777777" w:rsidR="00CE15A5" w:rsidRPr="00246D8F" w:rsidRDefault="00CE15A5" w:rsidP="00CE15A5">
            <w:pPr>
              <w:rPr>
                <w:rFonts w:eastAsia="Calibri"/>
              </w:rPr>
            </w:pPr>
            <w:r w:rsidRPr="00246D8F">
              <w:rPr>
                <w:rFonts w:eastAsia="Calibri"/>
              </w:rPr>
              <w:t xml:space="preserve">Proceeds from the issue of shares </w:t>
            </w:r>
          </w:p>
        </w:tc>
        <w:tc>
          <w:tcPr>
            <w:tcW w:w="1890" w:type="dxa"/>
            <w:tcBorders>
              <w:top w:val="single" w:sz="18" w:space="0" w:color="auto"/>
              <w:left w:val="single" w:sz="18" w:space="0" w:color="auto"/>
              <w:bottom w:val="single" w:sz="4" w:space="0" w:color="auto"/>
              <w:right w:val="single" w:sz="18" w:space="0" w:color="auto"/>
            </w:tcBorders>
          </w:tcPr>
          <w:p w14:paraId="13968276" w14:textId="77777777" w:rsidR="00CE15A5" w:rsidRPr="00246D8F" w:rsidRDefault="00CE15A5" w:rsidP="00CE15A5">
            <w:pPr>
              <w:jc w:val="right"/>
              <w:rPr>
                <w:rFonts w:eastAsia="Calibri"/>
                <w:b/>
                <w:color w:val="538135"/>
              </w:rPr>
            </w:pPr>
            <w:r w:rsidRPr="00246D8F">
              <w:rPr>
                <w:rFonts w:eastAsia="Calibri"/>
                <w:b/>
                <w:color w:val="538135"/>
              </w:rPr>
              <w:t>400 000</w:t>
            </w:r>
          </w:p>
        </w:tc>
        <w:tc>
          <w:tcPr>
            <w:tcW w:w="2070" w:type="dxa"/>
            <w:tcBorders>
              <w:top w:val="single" w:sz="18" w:space="0" w:color="auto"/>
              <w:left w:val="single" w:sz="18" w:space="0" w:color="auto"/>
              <w:bottom w:val="single" w:sz="4" w:space="0" w:color="auto"/>
              <w:right w:val="single" w:sz="18" w:space="0" w:color="auto"/>
            </w:tcBorders>
          </w:tcPr>
          <w:p w14:paraId="10179BBF" w14:textId="77777777" w:rsidR="00CE15A5" w:rsidRPr="00246D8F" w:rsidRDefault="00CE15A5" w:rsidP="00CE15A5">
            <w:pPr>
              <w:jc w:val="right"/>
              <w:rPr>
                <w:rFonts w:eastAsia="Calibri"/>
                <w:b/>
                <w:color w:val="538135"/>
              </w:rPr>
            </w:pPr>
          </w:p>
        </w:tc>
        <w:tc>
          <w:tcPr>
            <w:tcW w:w="810" w:type="dxa"/>
            <w:tcBorders>
              <w:left w:val="single" w:sz="4" w:space="0" w:color="auto"/>
            </w:tcBorders>
          </w:tcPr>
          <w:p w14:paraId="74BEAEAC" w14:textId="77777777" w:rsidR="00CE15A5" w:rsidRPr="00246D8F" w:rsidRDefault="00CE15A5" w:rsidP="00CE15A5">
            <w:pPr>
              <w:rPr>
                <w:rFonts w:eastAsia="Calibri"/>
              </w:rPr>
            </w:pPr>
            <w:r w:rsidRPr="00246D8F">
              <w:rPr>
                <w:rFonts w:eastAsia="Calibri"/>
              </w:rPr>
              <w:t xml:space="preserve">  </w:t>
            </w:r>
          </w:p>
        </w:tc>
      </w:tr>
      <w:tr w:rsidR="00CE15A5" w:rsidRPr="00246D8F" w14:paraId="6742989B" w14:textId="77777777" w:rsidTr="00CE15A5">
        <w:tc>
          <w:tcPr>
            <w:tcW w:w="4500" w:type="dxa"/>
            <w:tcBorders>
              <w:top w:val="single" w:sz="4" w:space="0" w:color="auto"/>
              <w:left w:val="single" w:sz="12" w:space="0" w:color="auto"/>
              <w:bottom w:val="single" w:sz="4" w:space="0" w:color="auto"/>
              <w:right w:val="single" w:sz="18" w:space="0" w:color="auto"/>
            </w:tcBorders>
          </w:tcPr>
          <w:p w14:paraId="7AED87C5" w14:textId="77777777" w:rsidR="00CE15A5" w:rsidRPr="00246D8F" w:rsidRDefault="00CE15A5" w:rsidP="00CE15A5">
            <w:pPr>
              <w:rPr>
                <w:rFonts w:eastAsia="Calibri"/>
              </w:rPr>
            </w:pPr>
            <w:r w:rsidRPr="00246D8F">
              <w:rPr>
                <w:rFonts w:eastAsia="Calibri"/>
              </w:rPr>
              <w:t xml:space="preserve">Share buy-backs </w:t>
            </w:r>
          </w:p>
        </w:tc>
        <w:tc>
          <w:tcPr>
            <w:tcW w:w="1890" w:type="dxa"/>
            <w:tcBorders>
              <w:top w:val="single" w:sz="4" w:space="0" w:color="auto"/>
              <w:left w:val="single" w:sz="18" w:space="0" w:color="auto"/>
              <w:bottom w:val="single" w:sz="4" w:space="0" w:color="auto"/>
              <w:right w:val="single" w:sz="18" w:space="0" w:color="auto"/>
            </w:tcBorders>
          </w:tcPr>
          <w:p w14:paraId="057E7F77" w14:textId="77777777" w:rsidR="00CE15A5" w:rsidRPr="00246D8F" w:rsidRDefault="00CE15A5" w:rsidP="00CE15A5">
            <w:pPr>
              <w:jc w:val="right"/>
              <w:rPr>
                <w:rFonts w:eastAsia="Calibri"/>
                <w:b/>
                <w:color w:val="538135"/>
              </w:rPr>
            </w:pPr>
            <w:r w:rsidRPr="00246D8F">
              <w:rPr>
                <w:rFonts w:eastAsia="Calibri"/>
                <w:b/>
                <w:color w:val="538135"/>
              </w:rPr>
              <w:t>-</w:t>
            </w:r>
          </w:p>
        </w:tc>
        <w:tc>
          <w:tcPr>
            <w:tcW w:w="2070" w:type="dxa"/>
            <w:tcBorders>
              <w:top w:val="single" w:sz="4" w:space="0" w:color="auto"/>
              <w:left w:val="single" w:sz="18" w:space="0" w:color="auto"/>
              <w:bottom w:val="single" w:sz="4" w:space="0" w:color="auto"/>
              <w:right w:val="single" w:sz="18" w:space="0" w:color="auto"/>
            </w:tcBorders>
          </w:tcPr>
          <w:p w14:paraId="60ECA51C" w14:textId="77777777" w:rsidR="00CE15A5" w:rsidRPr="00246D8F" w:rsidRDefault="00CE15A5" w:rsidP="00CE15A5">
            <w:pPr>
              <w:jc w:val="right"/>
              <w:rPr>
                <w:rFonts w:eastAsia="Calibri"/>
                <w:b/>
                <w:color w:val="538135"/>
              </w:rPr>
            </w:pPr>
            <w:r w:rsidRPr="00246D8F">
              <w:rPr>
                <w:rFonts w:eastAsia="Calibri"/>
                <w:b/>
                <w:color w:val="538135"/>
              </w:rPr>
              <w:t>(240 000)</w:t>
            </w:r>
          </w:p>
        </w:tc>
        <w:tc>
          <w:tcPr>
            <w:tcW w:w="810" w:type="dxa"/>
            <w:tcBorders>
              <w:left w:val="single" w:sz="4" w:space="0" w:color="auto"/>
            </w:tcBorders>
          </w:tcPr>
          <w:p w14:paraId="71871BCE" w14:textId="77777777" w:rsidR="00CE15A5" w:rsidRPr="00246D8F" w:rsidRDefault="00CE15A5" w:rsidP="00CE15A5">
            <w:pPr>
              <w:rPr>
                <w:rFonts w:eastAsia="Calibri"/>
              </w:rPr>
            </w:pPr>
          </w:p>
        </w:tc>
      </w:tr>
      <w:tr w:rsidR="00CE15A5" w:rsidRPr="00246D8F" w14:paraId="68D21057" w14:textId="77777777" w:rsidTr="00CE15A5">
        <w:tc>
          <w:tcPr>
            <w:tcW w:w="4500" w:type="dxa"/>
            <w:tcBorders>
              <w:top w:val="single" w:sz="4" w:space="0" w:color="auto"/>
              <w:left w:val="single" w:sz="12" w:space="0" w:color="auto"/>
              <w:bottom w:val="single" w:sz="4" w:space="0" w:color="auto"/>
              <w:right w:val="single" w:sz="18" w:space="0" w:color="auto"/>
            </w:tcBorders>
          </w:tcPr>
          <w:p w14:paraId="00E56C5F" w14:textId="77777777" w:rsidR="00CE15A5" w:rsidRPr="00246D8F" w:rsidRDefault="00CE15A5" w:rsidP="00CE15A5">
            <w:pPr>
              <w:rPr>
                <w:rFonts w:eastAsia="Calibri"/>
              </w:rPr>
            </w:pPr>
            <w:r w:rsidRPr="00246D8F">
              <w:rPr>
                <w:rFonts w:eastAsia="Calibri"/>
              </w:rPr>
              <w:t>Decrease in loan</w:t>
            </w:r>
          </w:p>
        </w:tc>
        <w:tc>
          <w:tcPr>
            <w:tcW w:w="1890" w:type="dxa"/>
            <w:tcBorders>
              <w:top w:val="single" w:sz="4" w:space="0" w:color="auto"/>
              <w:left w:val="single" w:sz="18" w:space="0" w:color="auto"/>
              <w:bottom w:val="single" w:sz="18" w:space="0" w:color="auto"/>
              <w:right w:val="single" w:sz="18" w:space="0" w:color="auto"/>
            </w:tcBorders>
          </w:tcPr>
          <w:p w14:paraId="7C7B27DD" w14:textId="77777777" w:rsidR="00CE15A5" w:rsidRPr="00246D8F" w:rsidRDefault="00CE15A5" w:rsidP="00CE15A5">
            <w:pPr>
              <w:jc w:val="right"/>
              <w:rPr>
                <w:rFonts w:eastAsia="Calibri"/>
                <w:b/>
                <w:color w:val="538135"/>
              </w:rPr>
            </w:pPr>
            <w:r w:rsidRPr="00246D8F">
              <w:rPr>
                <w:rFonts w:eastAsia="Calibri"/>
                <w:b/>
                <w:color w:val="538135"/>
              </w:rPr>
              <w:t>(150 000)</w:t>
            </w:r>
          </w:p>
        </w:tc>
        <w:tc>
          <w:tcPr>
            <w:tcW w:w="2070" w:type="dxa"/>
            <w:tcBorders>
              <w:top w:val="single" w:sz="4" w:space="0" w:color="auto"/>
              <w:left w:val="single" w:sz="18" w:space="0" w:color="auto"/>
              <w:bottom w:val="single" w:sz="18" w:space="0" w:color="auto"/>
              <w:right w:val="single" w:sz="18" w:space="0" w:color="auto"/>
            </w:tcBorders>
          </w:tcPr>
          <w:p w14:paraId="1BB541B3" w14:textId="77777777" w:rsidR="00CE15A5" w:rsidRPr="00246D8F" w:rsidRDefault="00CE15A5" w:rsidP="00CE15A5">
            <w:pPr>
              <w:jc w:val="right"/>
              <w:rPr>
                <w:rFonts w:eastAsia="Calibri"/>
                <w:b/>
                <w:color w:val="538135"/>
              </w:rPr>
            </w:pPr>
            <w:r w:rsidRPr="00246D8F">
              <w:rPr>
                <w:rFonts w:eastAsia="Calibri"/>
                <w:b/>
                <w:color w:val="538135"/>
              </w:rPr>
              <w:t>500 000</w:t>
            </w:r>
          </w:p>
        </w:tc>
        <w:tc>
          <w:tcPr>
            <w:tcW w:w="810" w:type="dxa"/>
            <w:tcBorders>
              <w:left w:val="single" w:sz="4" w:space="0" w:color="auto"/>
            </w:tcBorders>
          </w:tcPr>
          <w:p w14:paraId="13A62B26" w14:textId="77777777" w:rsidR="00CE15A5" w:rsidRPr="00246D8F" w:rsidRDefault="00CE15A5" w:rsidP="00CE15A5">
            <w:pPr>
              <w:rPr>
                <w:rFonts w:eastAsia="Calibri"/>
              </w:rPr>
            </w:pPr>
          </w:p>
        </w:tc>
      </w:tr>
      <w:tr w:rsidR="00CE15A5" w:rsidRPr="00246D8F" w14:paraId="5C2EDF99" w14:textId="77777777" w:rsidTr="00CE15A5">
        <w:tc>
          <w:tcPr>
            <w:tcW w:w="4500" w:type="dxa"/>
            <w:tcBorders>
              <w:top w:val="single" w:sz="4" w:space="0" w:color="auto"/>
              <w:left w:val="single" w:sz="12" w:space="0" w:color="auto"/>
              <w:bottom w:val="single" w:sz="4" w:space="0" w:color="auto"/>
              <w:right w:val="single" w:sz="4" w:space="0" w:color="auto"/>
            </w:tcBorders>
          </w:tcPr>
          <w:p w14:paraId="5DC9DB01" w14:textId="77777777" w:rsidR="00CE15A5" w:rsidRPr="00246D8F" w:rsidRDefault="00CE15A5" w:rsidP="00CE15A5">
            <w:pPr>
              <w:rPr>
                <w:rFonts w:eastAsia="Calibri"/>
                <w:sz w:val="16"/>
                <w:szCs w:val="16"/>
              </w:rPr>
            </w:pPr>
          </w:p>
        </w:tc>
        <w:tc>
          <w:tcPr>
            <w:tcW w:w="1890" w:type="dxa"/>
            <w:tcBorders>
              <w:top w:val="single" w:sz="18" w:space="0" w:color="auto"/>
              <w:left w:val="single" w:sz="4" w:space="0" w:color="auto"/>
              <w:bottom w:val="single" w:sz="18" w:space="0" w:color="auto"/>
              <w:right w:val="single" w:sz="12" w:space="0" w:color="auto"/>
            </w:tcBorders>
          </w:tcPr>
          <w:p w14:paraId="23E3A9CE" w14:textId="77777777" w:rsidR="00CE15A5" w:rsidRPr="00246D8F" w:rsidRDefault="00CE15A5" w:rsidP="00CE15A5">
            <w:pPr>
              <w:rPr>
                <w:rFonts w:eastAsia="Calibri"/>
                <w:sz w:val="16"/>
                <w:szCs w:val="16"/>
              </w:rPr>
            </w:pPr>
          </w:p>
        </w:tc>
        <w:tc>
          <w:tcPr>
            <w:tcW w:w="2070" w:type="dxa"/>
            <w:tcBorders>
              <w:top w:val="single" w:sz="18" w:space="0" w:color="auto"/>
              <w:left w:val="single" w:sz="4" w:space="0" w:color="auto"/>
              <w:bottom w:val="single" w:sz="18" w:space="0" w:color="auto"/>
              <w:right w:val="single" w:sz="12" w:space="0" w:color="auto"/>
            </w:tcBorders>
          </w:tcPr>
          <w:p w14:paraId="6FF601A6" w14:textId="77777777" w:rsidR="00CE15A5" w:rsidRPr="00246D8F" w:rsidRDefault="00CE15A5" w:rsidP="00CE15A5">
            <w:pPr>
              <w:rPr>
                <w:rFonts w:eastAsia="Calibri"/>
                <w:sz w:val="16"/>
                <w:szCs w:val="16"/>
              </w:rPr>
            </w:pPr>
          </w:p>
        </w:tc>
        <w:tc>
          <w:tcPr>
            <w:tcW w:w="810" w:type="dxa"/>
            <w:tcBorders>
              <w:left w:val="single" w:sz="4" w:space="0" w:color="auto"/>
            </w:tcBorders>
          </w:tcPr>
          <w:p w14:paraId="4BAA37E3" w14:textId="77777777" w:rsidR="00CE15A5" w:rsidRPr="00246D8F" w:rsidRDefault="00CE15A5" w:rsidP="00CE15A5">
            <w:pPr>
              <w:rPr>
                <w:rFonts w:eastAsia="Calibri"/>
                <w:sz w:val="16"/>
                <w:szCs w:val="16"/>
              </w:rPr>
            </w:pPr>
          </w:p>
        </w:tc>
      </w:tr>
      <w:tr w:rsidR="00CE15A5" w:rsidRPr="00246D8F" w14:paraId="5EE25E5B" w14:textId="77777777" w:rsidTr="00CE15A5">
        <w:tc>
          <w:tcPr>
            <w:tcW w:w="4500" w:type="dxa"/>
            <w:tcBorders>
              <w:top w:val="single" w:sz="4" w:space="0" w:color="auto"/>
              <w:left w:val="single" w:sz="12" w:space="0" w:color="auto"/>
              <w:bottom w:val="single" w:sz="4" w:space="0" w:color="auto"/>
              <w:right w:val="single" w:sz="4" w:space="0" w:color="auto"/>
            </w:tcBorders>
          </w:tcPr>
          <w:p w14:paraId="0D44CC26" w14:textId="77777777" w:rsidR="00CE15A5" w:rsidRPr="00246D8F" w:rsidRDefault="00CE15A5" w:rsidP="00CE15A5">
            <w:pPr>
              <w:rPr>
                <w:rFonts w:eastAsia="Calibri"/>
                <w:b/>
              </w:rPr>
            </w:pPr>
            <w:r w:rsidRPr="00246D8F">
              <w:rPr>
                <w:rFonts w:eastAsia="Calibri"/>
                <w:b/>
                <w:color w:val="0070C0"/>
              </w:rPr>
              <w:t>Net change in cash and cash equivalents</w:t>
            </w:r>
          </w:p>
        </w:tc>
        <w:tc>
          <w:tcPr>
            <w:tcW w:w="1890" w:type="dxa"/>
            <w:tcBorders>
              <w:top w:val="single" w:sz="18" w:space="0" w:color="auto"/>
              <w:left w:val="single" w:sz="4" w:space="0" w:color="auto"/>
              <w:bottom w:val="double" w:sz="12" w:space="0" w:color="auto"/>
              <w:right w:val="single" w:sz="12" w:space="0" w:color="auto"/>
            </w:tcBorders>
          </w:tcPr>
          <w:p w14:paraId="23587FEF" w14:textId="77777777" w:rsidR="00CE15A5" w:rsidRPr="00246D8F" w:rsidRDefault="00CE15A5" w:rsidP="00CE15A5">
            <w:pPr>
              <w:rPr>
                <w:rFonts w:eastAsia="Calibri"/>
                <w:b/>
              </w:rPr>
            </w:pPr>
            <w:r w:rsidRPr="00246D8F">
              <w:rPr>
                <w:rFonts w:eastAsia="Calibri"/>
                <w:b/>
              </w:rPr>
              <w:t>?</w:t>
            </w:r>
          </w:p>
        </w:tc>
        <w:tc>
          <w:tcPr>
            <w:tcW w:w="2070" w:type="dxa"/>
            <w:tcBorders>
              <w:top w:val="single" w:sz="18" w:space="0" w:color="auto"/>
              <w:left w:val="single" w:sz="4" w:space="0" w:color="auto"/>
              <w:bottom w:val="double" w:sz="12" w:space="0" w:color="auto"/>
              <w:right w:val="single" w:sz="12" w:space="0" w:color="auto"/>
            </w:tcBorders>
          </w:tcPr>
          <w:p w14:paraId="1530BB29" w14:textId="77777777" w:rsidR="00CE15A5" w:rsidRPr="00246D8F" w:rsidRDefault="00CE15A5" w:rsidP="00CE15A5">
            <w:pPr>
              <w:jc w:val="right"/>
              <w:rPr>
                <w:rFonts w:eastAsia="Calibri"/>
                <w:b/>
              </w:rPr>
            </w:pPr>
            <w:r w:rsidRPr="00246D8F">
              <w:rPr>
                <w:rFonts w:eastAsia="Calibri"/>
                <w:b/>
              </w:rPr>
              <w:t>(168 000)</w:t>
            </w:r>
          </w:p>
        </w:tc>
        <w:tc>
          <w:tcPr>
            <w:tcW w:w="810" w:type="dxa"/>
            <w:tcBorders>
              <w:left w:val="single" w:sz="4" w:space="0" w:color="auto"/>
            </w:tcBorders>
          </w:tcPr>
          <w:p w14:paraId="0988C460" w14:textId="77777777" w:rsidR="00CE15A5" w:rsidRPr="00246D8F" w:rsidRDefault="00CE15A5" w:rsidP="00CE15A5">
            <w:pPr>
              <w:rPr>
                <w:rFonts w:eastAsia="Calibri"/>
              </w:rPr>
            </w:pPr>
          </w:p>
        </w:tc>
      </w:tr>
      <w:tr w:rsidR="00CE15A5" w:rsidRPr="00246D8F" w14:paraId="4948AA7F" w14:textId="77777777" w:rsidTr="00CE15A5">
        <w:tc>
          <w:tcPr>
            <w:tcW w:w="4500" w:type="dxa"/>
            <w:tcBorders>
              <w:top w:val="single" w:sz="4" w:space="0" w:color="auto"/>
              <w:left w:val="single" w:sz="12" w:space="0" w:color="auto"/>
              <w:bottom w:val="single" w:sz="4" w:space="0" w:color="auto"/>
              <w:right w:val="single" w:sz="4" w:space="0" w:color="auto"/>
            </w:tcBorders>
          </w:tcPr>
          <w:p w14:paraId="2D4AADD7" w14:textId="77777777" w:rsidR="00CE15A5" w:rsidRPr="00246D8F" w:rsidRDefault="00CE15A5" w:rsidP="00CE15A5">
            <w:pPr>
              <w:rPr>
                <w:rFonts w:eastAsia="Calibri"/>
                <w:b/>
              </w:rPr>
            </w:pPr>
            <w:r w:rsidRPr="00246D8F">
              <w:rPr>
                <w:rFonts w:eastAsia="Calibri"/>
                <w:b/>
              </w:rPr>
              <w:t>Cash and cash equivalents at beginning</w:t>
            </w:r>
          </w:p>
        </w:tc>
        <w:tc>
          <w:tcPr>
            <w:tcW w:w="1890" w:type="dxa"/>
            <w:tcBorders>
              <w:top w:val="double" w:sz="12" w:space="0" w:color="auto"/>
              <w:left w:val="single" w:sz="4" w:space="0" w:color="auto"/>
              <w:bottom w:val="single" w:sz="4" w:space="0" w:color="auto"/>
              <w:right w:val="single" w:sz="12" w:space="0" w:color="auto"/>
            </w:tcBorders>
          </w:tcPr>
          <w:p w14:paraId="24FBD059" w14:textId="77777777" w:rsidR="00CE15A5" w:rsidRPr="00246D8F" w:rsidRDefault="00CE15A5" w:rsidP="00CE15A5">
            <w:pPr>
              <w:rPr>
                <w:rFonts w:eastAsia="Calibri"/>
                <w:b/>
              </w:rPr>
            </w:pPr>
            <w:r w:rsidRPr="00246D8F">
              <w:rPr>
                <w:rFonts w:eastAsia="Calibri"/>
                <w:b/>
              </w:rPr>
              <w:t>?</w:t>
            </w:r>
          </w:p>
        </w:tc>
        <w:tc>
          <w:tcPr>
            <w:tcW w:w="2070" w:type="dxa"/>
            <w:tcBorders>
              <w:top w:val="double" w:sz="12" w:space="0" w:color="auto"/>
              <w:left w:val="single" w:sz="4" w:space="0" w:color="auto"/>
              <w:bottom w:val="single" w:sz="4" w:space="0" w:color="auto"/>
              <w:right w:val="single" w:sz="12" w:space="0" w:color="auto"/>
            </w:tcBorders>
          </w:tcPr>
          <w:p w14:paraId="6B74A57F" w14:textId="77777777" w:rsidR="00CE15A5" w:rsidRPr="00246D8F" w:rsidRDefault="00CE15A5" w:rsidP="00CE15A5">
            <w:pPr>
              <w:jc w:val="right"/>
              <w:rPr>
                <w:rFonts w:eastAsia="Calibri"/>
              </w:rPr>
            </w:pPr>
            <w:r w:rsidRPr="00246D8F">
              <w:rPr>
                <w:rFonts w:eastAsia="Calibri"/>
              </w:rPr>
              <w:t>99 000</w:t>
            </w:r>
          </w:p>
        </w:tc>
        <w:tc>
          <w:tcPr>
            <w:tcW w:w="810" w:type="dxa"/>
            <w:tcBorders>
              <w:left w:val="single" w:sz="4" w:space="0" w:color="auto"/>
            </w:tcBorders>
          </w:tcPr>
          <w:p w14:paraId="74FDD7B1" w14:textId="77777777" w:rsidR="00CE15A5" w:rsidRPr="00246D8F" w:rsidRDefault="00CE15A5" w:rsidP="00CE15A5">
            <w:pPr>
              <w:rPr>
                <w:rFonts w:eastAsia="Calibri"/>
              </w:rPr>
            </w:pPr>
          </w:p>
        </w:tc>
      </w:tr>
      <w:tr w:rsidR="00CE15A5" w:rsidRPr="00246D8F" w14:paraId="09726993" w14:textId="77777777" w:rsidTr="00CE15A5">
        <w:tc>
          <w:tcPr>
            <w:tcW w:w="4500" w:type="dxa"/>
            <w:tcBorders>
              <w:top w:val="single" w:sz="4" w:space="0" w:color="auto"/>
              <w:left w:val="single" w:sz="12" w:space="0" w:color="auto"/>
              <w:bottom w:val="single" w:sz="12" w:space="0" w:color="auto"/>
              <w:right w:val="single" w:sz="4" w:space="0" w:color="auto"/>
            </w:tcBorders>
          </w:tcPr>
          <w:p w14:paraId="03C19418" w14:textId="77777777" w:rsidR="00CE15A5" w:rsidRPr="00246D8F" w:rsidRDefault="00CE15A5" w:rsidP="00CE15A5">
            <w:pPr>
              <w:rPr>
                <w:rFonts w:eastAsia="Calibri"/>
                <w:b/>
              </w:rPr>
            </w:pPr>
            <w:r w:rsidRPr="00246D8F">
              <w:rPr>
                <w:rFonts w:eastAsia="Calibri"/>
                <w:b/>
              </w:rPr>
              <w:t>Cash and cash equivalents at end</w:t>
            </w:r>
          </w:p>
        </w:tc>
        <w:tc>
          <w:tcPr>
            <w:tcW w:w="1890" w:type="dxa"/>
            <w:tcBorders>
              <w:top w:val="single" w:sz="4" w:space="0" w:color="auto"/>
              <w:left w:val="single" w:sz="4" w:space="0" w:color="auto"/>
              <w:bottom w:val="single" w:sz="12" w:space="0" w:color="auto"/>
              <w:right w:val="single" w:sz="12" w:space="0" w:color="auto"/>
            </w:tcBorders>
          </w:tcPr>
          <w:p w14:paraId="345B1AE9" w14:textId="77777777" w:rsidR="00CE15A5" w:rsidRPr="00246D8F" w:rsidRDefault="00CE15A5" w:rsidP="00CE15A5">
            <w:pPr>
              <w:jc w:val="right"/>
              <w:rPr>
                <w:rFonts w:eastAsia="Calibri"/>
              </w:rPr>
            </w:pPr>
            <w:r w:rsidRPr="00246D8F">
              <w:rPr>
                <w:rFonts w:eastAsia="Calibri"/>
              </w:rPr>
              <w:t>887 000</w:t>
            </w:r>
          </w:p>
        </w:tc>
        <w:tc>
          <w:tcPr>
            <w:tcW w:w="2070" w:type="dxa"/>
            <w:tcBorders>
              <w:top w:val="single" w:sz="4" w:space="0" w:color="auto"/>
              <w:left w:val="single" w:sz="4" w:space="0" w:color="auto"/>
              <w:bottom w:val="single" w:sz="12" w:space="0" w:color="auto"/>
              <w:right w:val="single" w:sz="12" w:space="0" w:color="auto"/>
            </w:tcBorders>
          </w:tcPr>
          <w:p w14:paraId="26242D58" w14:textId="77777777" w:rsidR="00CE15A5" w:rsidRPr="00246D8F" w:rsidRDefault="00CE15A5" w:rsidP="00CE15A5">
            <w:pPr>
              <w:jc w:val="right"/>
              <w:rPr>
                <w:rFonts w:eastAsia="Calibri"/>
                <w:b/>
              </w:rPr>
            </w:pPr>
            <w:r w:rsidRPr="00246D8F">
              <w:rPr>
                <w:rFonts w:eastAsia="Calibri"/>
                <w:b/>
                <w:color w:val="C45911"/>
              </w:rPr>
              <w:t>(69 000)</w:t>
            </w:r>
          </w:p>
        </w:tc>
        <w:tc>
          <w:tcPr>
            <w:tcW w:w="810" w:type="dxa"/>
            <w:tcBorders>
              <w:left w:val="single" w:sz="4" w:space="0" w:color="auto"/>
            </w:tcBorders>
          </w:tcPr>
          <w:p w14:paraId="54EC547F" w14:textId="77777777" w:rsidR="00CE15A5" w:rsidRPr="00246D8F" w:rsidRDefault="00CE15A5" w:rsidP="00CE15A5">
            <w:pPr>
              <w:rPr>
                <w:rFonts w:eastAsia="Calibri"/>
              </w:rPr>
            </w:pPr>
          </w:p>
        </w:tc>
      </w:tr>
    </w:tbl>
    <w:p w14:paraId="0548F34A" w14:textId="77777777" w:rsidR="00CE15A5" w:rsidRPr="00246D8F" w:rsidRDefault="00CE15A5" w:rsidP="00CE15A5">
      <w:pPr>
        <w:spacing w:after="0" w:line="240" w:lineRule="auto"/>
        <w:rPr>
          <w:rFonts w:ascii="Arial" w:eastAsia="Calibri" w:hAnsi="Arial" w:cs="Arial"/>
          <w:b/>
          <w:color w:val="4472C4"/>
          <w:sz w:val="24"/>
          <w:szCs w:val="24"/>
        </w:rPr>
      </w:pPr>
    </w:p>
    <w:p w14:paraId="5AAA0AEA" w14:textId="77777777" w:rsidR="00CE15A5" w:rsidRPr="00246D8F" w:rsidRDefault="00CE15A5" w:rsidP="00CE15A5">
      <w:pPr>
        <w:spacing w:after="0" w:line="240" w:lineRule="auto"/>
        <w:rPr>
          <w:rFonts w:ascii="Arial" w:eastAsia="Calibri" w:hAnsi="Arial" w:cs="Arial"/>
          <w:b/>
          <w:sz w:val="24"/>
          <w:szCs w:val="24"/>
        </w:rPr>
      </w:pPr>
      <w:r w:rsidRPr="00246D8F">
        <w:rPr>
          <w:rFonts w:ascii="Arial" w:eastAsia="Calibri" w:hAnsi="Arial" w:cs="Arial"/>
          <w:b/>
          <w:sz w:val="24"/>
          <w:szCs w:val="24"/>
        </w:rPr>
        <w:t xml:space="preserve">Possible Questions: </w:t>
      </w:r>
    </w:p>
    <w:p w14:paraId="48719337" w14:textId="77777777" w:rsidR="00CE15A5" w:rsidRPr="00246D8F" w:rsidRDefault="00CE15A5" w:rsidP="00CE15A5">
      <w:pPr>
        <w:spacing w:after="0" w:line="240" w:lineRule="auto"/>
        <w:rPr>
          <w:rFonts w:ascii="Arial" w:eastAsia="Calibri" w:hAnsi="Arial" w:cs="Arial"/>
          <w:b/>
          <w:sz w:val="12"/>
          <w:szCs w:val="12"/>
        </w:rPr>
      </w:pPr>
    </w:p>
    <w:p w14:paraId="48298783"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ab/>
      </w:r>
      <w:r w:rsidRPr="00246D8F">
        <w:rPr>
          <w:rFonts w:ascii="Arial" w:eastAsia="Calibri" w:hAnsi="Arial" w:cs="Arial"/>
          <w:color w:val="C00000"/>
          <w:sz w:val="24"/>
          <w:szCs w:val="24"/>
        </w:rPr>
        <w:t>USING AMOUNTS ON THE CASH FLOW STATEMENT TO CALCULATE:</w:t>
      </w:r>
    </w:p>
    <w:p w14:paraId="7C4080F5" w14:textId="77777777" w:rsidR="00CE15A5" w:rsidRPr="00246D8F" w:rsidRDefault="00CE15A5" w:rsidP="00CE15A5">
      <w:pPr>
        <w:spacing w:after="0" w:line="240" w:lineRule="auto"/>
        <w:rPr>
          <w:rFonts w:ascii="Arial" w:eastAsia="Calibri" w:hAnsi="Arial" w:cs="Arial"/>
          <w:sz w:val="12"/>
          <w:szCs w:val="12"/>
        </w:rPr>
      </w:pPr>
    </w:p>
    <w:p w14:paraId="51A02513"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3.1</w:t>
      </w:r>
      <w:r w:rsidRPr="00246D8F">
        <w:rPr>
          <w:rFonts w:ascii="Arial" w:eastAsia="Calibri" w:hAnsi="Arial" w:cs="Arial"/>
          <w:sz w:val="24"/>
          <w:szCs w:val="24"/>
        </w:rPr>
        <w:tab/>
        <w:t>Calculate the amount spent to purchase fixed assets in 2019</w:t>
      </w:r>
    </w:p>
    <w:p w14:paraId="07BB1D4D" w14:textId="77777777" w:rsidR="00CE15A5" w:rsidRPr="00246D8F" w:rsidRDefault="00CE15A5" w:rsidP="00CE15A5">
      <w:pPr>
        <w:spacing w:after="0" w:line="240" w:lineRule="auto"/>
        <w:rPr>
          <w:rFonts w:ascii="Arial" w:eastAsia="Calibri" w:hAnsi="Arial" w:cs="Arial"/>
          <w:sz w:val="12"/>
          <w:szCs w:val="12"/>
        </w:rPr>
      </w:pPr>
    </w:p>
    <w:p w14:paraId="13431992" w14:textId="77777777" w:rsid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3.2</w:t>
      </w:r>
      <w:r w:rsidRPr="00246D8F">
        <w:rPr>
          <w:rFonts w:ascii="Arial" w:eastAsia="Calibri" w:hAnsi="Arial" w:cs="Arial"/>
          <w:sz w:val="24"/>
          <w:szCs w:val="24"/>
        </w:rPr>
        <w:tab/>
        <w:t xml:space="preserve">Calculate the change in the fixed deposit. Indicate if this is an inflow or outflow of </w:t>
      </w:r>
    </w:p>
    <w:p w14:paraId="305FCCD2" w14:textId="330A6280" w:rsidR="00CE15A5" w:rsidRPr="00246D8F" w:rsidRDefault="00246D8F" w:rsidP="00CE15A5">
      <w:pPr>
        <w:spacing w:after="0" w:line="240" w:lineRule="auto"/>
        <w:rPr>
          <w:rFonts w:ascii="Arial" w:eastAsia="Calibri" w:hAnsi="Arial" w:cs="Arial"/>
          <w:sz w:val="24"/>
          <w:szCs w:val="24"/>
        </w:rPr>
      </w:pPr>
      <w:r>
        <w:rPr>
          <w:rFonts w:ascii="Arial" w:eastAsia="Calibri" w:hAnsi="Arial" w:cs="Arial"/>
          <w:sz w:val="24"/>
          <w:szCs w:val="24"/>
        </w:rPr>
        <w:t xml:space="preserve">           </w:t>
      </w:r>
      <w:r w:rsidR="00CE15A5" w:rsidRPr="00246D8F">
        <w:rPr>
          <w:rFonts w:ascii="Arial" w:eastAsia="Calibri" w:hAnsi="Arial" w:cs="Arial"/>
          <w:sz w:val="24"/>
          <w:szCs w:val="24"/>
        </w:rPr>
        <w:t xml:space="preserve">cash. </w:t>
      </w:r>
    </w:p>
    <w:p w14:paraId="66415074" w14:textId="77777777" w:rsidR="00CE15A5" w:rsidRPr="00246D8F" w:rsidRDefault="00CE15A5" w:rsidP="00CE15A5">
      <w:pPr>
        <w:spacing w:after="0" w:line="240" w:lineRule="auto"/>
        <w:rPr>
          <w:rFonts w:ascii="Arial" w:eastAsia="Calibri" w:hAnsi="Arial" w:cs="Arial"/>
          <w:sz w:val="12"/>
          <w:szCs w:val="12"/>
        </w:rPr>
      </w:pPr>
    </w:p>
    <w:p w14:paraId="72B86CDF"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3.3</w:t>
      </w:r>
      <w:r w:rsidRPr="00246D8F">
        <w:rPr>
          <w:rFonts w:ascii="Arial" w:eastAsia="Calibri" w:hAnsi="Arial" w:cs="Arial"/>
          <w:sz w:val="24"/>
          <w:szCs w:val="24"/>
        </w:rPr>
        <w:tab/>
        <w:t xml:space="preserve">Calculate the net change in cash and cash equivalents in 2019. </w:t>
      </w:r>
    </w:p>
    <w:p w14:paraId="28359515" w14:textId="77777777" w:rsidR="00CE15A5" w:rsidRPr="00246D8F" w:rsidRDefault="00CE15A5" w:rsidP="00CE15A5">
      <w:pPr>
        <w:spacing w:after="0" w:line="240" w:lineRule="auto"/>
        <w:rPr>
          <w:rFonts w:ascii="Arial" w:eastAsia="Calibri" w:hAnsi="Arial" w:cs="Arial"/>
          <w:sz w:val="12"/>
          <w:szCs w:val="12"/>
        </w:rPr>
      </w:pPr>
    </w:p>
    <w:p w14:paraId="2AA51A07" w14:textId="77777777" w:rsidR="00CE15A5" w:rsidRPr="00246D8F" w:rsidRDefault="00CE15A5" w:rsidP="00CE15A5">
      <w:pPr>
        <w:spacing w:after="0" w:line="240" w:lineRule="auto"/>
        <w:rPr>
          <w:rFonts w:ascii="Arial" w:eastAsia="Calibri" w:hAnsi="Arial" w:cs="Arial"/>
          <w:sz w:val="24"/>
          <w:szCs w:val="24"/>
        </w:rPr>
      </w:pPr>
    </w:p>
    <w:p w14:paraId="1AE43864" w14:textId="77777777" w:rsidR="00CE15A5" w:rsidRPr="00246D8F" w:rsidRDefault="00CE15A5" w:rsidP="00CE15A5">
      <w:pPr>
        <w:spacing w:after="0" w:line="240" w:lineRule="auto"/>
        <w:rPr>
          <w:rFonts w:ascii="Arial" w:eastAsia="Calibri" w:hAnsi="Arial" w:cs="Arial"/>
          <w:sz w:val="24"/>
          <w:szCs w:val="24"/>
        </w:rPr>
      </w:pPr>
    </w:p>
    <w:p w14:paraId="5348AA38" w14:textId="77777777" w:rsidR="00CE15A5" w:rsidRPr="00246D8F" w:rsidRDefault="00CE15A5" w:rsidP="00CE15A5">
      <w:pPr>
        <w:spacing w:after="0" w:line="240" w:lineRule="auto"/>
        <w:rPr>
          <w:rFonts w:ascii="Arial" w:eastAsia="Calibri" w:hAnsi="Arial" w:cs="Arial"/>
          <w:color w:val="C00000"/>
          <w:sz w:val="24"/>
          <w:szCs w:val="24"/>
        </w:rPr>
      </w:pPr>
      <w:r w:rsidRPr="00246D8F">
        <w:rPr>
          <w:rFonts w:ascii="Arial" w:eastAsia="Calibri" w:hAnsi="Arial" w:cs="Arial"/>
          <w:color w:val="C00000"/>
          <w:sz w:val="24"/>
          <w:szCs w:val="24"/>
        </w:rPr>
        <w:lastRenderedPageBreak/>
        <w:tab/>
        <w:t>DECISIONS IN RESPONSE TO LAST YEAR (QUOTE FIGURES)</w:t>
      </w:r>
    </w:p>
    <w:p w14:paraId="25B7068E" w14:textId="77777777" w:rsidR="00CE15A5" w:rsidRPr="00246D8F" w:rsidRDefault="00CE15A5" w:rsidP="00CE15A5">
      <w:pPr>
        <w:spacing w:after="0" w:line="240" w:lineRule="auto"/>
        <w:rPr>
          <w:rFonts w:ascii="Arial" w:eastAsia="Calibri" w:hAnsi="Arial" w:cs="Arial"/>
          <w:color w:val="C00000"/>
          <w:sz w:val="24"/>
          <w:szCs w:val="24"/>
        </w:rPr>
      </w:pPr>
    </w:p>
    <w:p w14:paraId="127934C3" w14:textId="77777777" w:rsid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3.4</w:t>
      </w:r>
      <w:r w:rsidRPr="00246D8F">
        <w:rPr>
          <w:rFonts w:ascii="Arial" w:eastAsia="Calibri" w:hAnsi="Arial" w:cs="Arial"/>
          <w:sz w:val="24"/>
          <w:szCs w:val="24"/>
        </w:rPr>
        <w:tab/>
        <w:t xml:space="preserve">Identify ONE decision that directors took last year that they did not take this year </w:t>
      </w:r>
    </w:p>
    <w:p w14:paraId="798331C0" w14:textId="777AF45F" w:rsidR="00CE15A5" w:rsidRPr="00246D8F" w:rsidRDefault="00246D8F" w:rsidP="00CE15A5">
      <w:pPr>
        <w:spacing w:after="0" w:line="240" w:lineRule="auto"/>
        <w:rPr>
          <w:rFonts w:ascii="Arial" w:eastAsia="Calibri" w:hAnsi="Arial" w:cs="Arial"/>
          <w:sz w:val="24"/>
          <w:szCs w:val="24"/>
        </w:rPr>
      </w:pPr>
      <w:r>
        <w:rPr>
          <w:rFonts w:ascii="Arial" w:eastAsia="Calibri" w:hAnsi="Arial" w:cs="Arial"/>
          <w:sz w:val="24"/>
          <w:szCs w:val="24"/>
        </w:rPr>
        <w:t xml:space="preserve">           </w:t>
      </w:r>
      <w:r w:rsidR="00CE15A5" w:rsidRPr="00246D8F">
        <w:rPr>
          <w:rFonts w:ascii="Arial" w:eastAsia="Calibri" w:hAnsi="Arial" w:cs="Arial"/>
          <w:sz w:val="24"/>
          <w:szCs w:val="24"/>
        </w:rPr>
        <w:t>and ONE decision they took this year, and not last year.</w:t>
      </w:r>
    </w:p>
    <w:p w14:paraId="39188D7C" w14:textId="77777777" w:rsidR="00CE15A5" w:rsidRPr="00246D8F" w:rsidRDefault="00CE15A5" w:rsidP="00CE15A5">
      <w:pPr>
        <w:spacing w:after="0" w:line="240" w:lineRule="auto"/>
        <w:rPr>
          <w:rFonts w:ascii="Arial" w:eastAsia="Calibri" w:hAnsi="Arial" w:cs="Arial"/>
          <w:sz w:val="24"/>
          <w:szCs w:val="24"/>
        </w:rPr>
      </w:pPr>
    </w:p>
    <w:p w14:paraId="7DF895E6" w14:textId="77777777" w:rsidR="00CE15A5" w:rsidRPr="00246D8F" w:rsidRDefault="00CE15A5" w:rsidP="00CE15A5">
      <w:pPr>
        <w:spacing w:after="0" w:line="240" w:lineRule="auto"/>
        <w:rPr>
          <w:rFonts w:ascii="Arial" w:eastAsia="Calibri" w:hAnsi="Arial" w:cs="Arial"/>
          <w:color w:val="C00000"/>
          <w:sz w:val="24"/>
          <w:szCs w:val="24"/>
        </w:rPr>
      </w:pPr>
      <w:r w:rsidRPr="00246D8F">
        <w:rPr>
          <w:rFonts w:ascii="Arial" w:eastAsia="Calibri" w:hAnsi="Arial" w:cs="Arial"/>
          <w:sz w:val="24"/>
          <w:szCs w:val="24"/>
        </w:rPr>
        <w:tab/>
      </w:r>
      <w:r w:rsidRPr="00246D8F">
        <w:rPr>
          <w:rFonts w:ascii="Arial" w:eastAsia="Calibri" w:hAnsi="Arial" w:cs="Arial"/>
          <w:color w:val="C00000"/>
          <w:sz w:val="24"/>
          <w:szCs w:val="24"/>
        </w:rPr>
        <w:t>CONSEQUENCES</w:t>
      </w:r>
    </w:p>
    <w:p w14:paraId="449BA02D" w14:textId="77777777" w:rsidR="00CE15A5" w:rsidRPr="00246D8F" w:rsidRDefault="00CE15A5" w:rsidP="00CE15A5">
      <w:pPr>
        <w:spacing w:after="0" w:line="240" w:lineRule="auto"/>
        <w:rPr>
          <w:rFonts w:ascii="Arial" w:eastAsia="Calibri" w:hAnsi="Arial" w:cs="Arial"/>
          <w:color w:val="C00000"/>
          <w:sz w:val="24"/>
          <w:szCs w:val="24"/>
        </w:rPr>
      </w:pPr>
    </w:p>
    <w:p w14:paraId="218B73AE" w14:textId="77777777" w:rsid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3.5</w:t>
      </w:r>
      <w:r w:rsidRPr="00246D8F">
        <w:rPr>
          <w:rFonts w:ascii="Arial" w:eastAsia="Calibri" w:hAnsi="Arial" w:cs="Arial"/>
          <w:sz w:val="24"/>
          <w:szCs w:val="24"/>
        </w:rPr>
        <w:tab/>
        <w:t xml:space="preserve">Identify TWO decisions revealed by the Cash Flow Statement taken last year, </w:t>
      </w:r>
    </w:p>
    <w:p w14:paraId="215CAF7F" w14:textId="48FF937F" w:rsidR="00CE15A5" w:rsidRPr="00246D8F" w:rsidRDefault="00246D8F" w:rsidP="00CE15A5">
      <w:pPr>
        <w:spacing w:after="0" w:line="240" w:lineRule="auto"/>
        <w:rPr>
          <w:rFonts w:ascii="Arial" w:eastAsia="Calibri" w:hAnsi="Arial" w:cs="Arial"/>
          <w:sz w:val="24"/>
          <w:szCs w:val="24"/>
        </w:rPr>
      </w:pPr>
      <w:r>
        <w:rPr>
          <w:rFonts w:ascii="Arial" w:eastAsia="Calibri" w:hAnsi="Arial" w:cs="Arial"/>
          <w:sz w:val="24"/>
          <w:szCs w:val="24"/>
        </w:rPr>
        <w:t xml:space="preserve">           </w:t>
      </w:r>
      <w:r w:rsidR="00CE15A5" w:rsidRPr="00246D8F">
        <w:rPr>
          <w:rFonts w:ascii="Arial" w:eastAsia="Calibri" w:hAnsi="Arial" w:cs="Arial"/>
          <w:sz w:val="24"/>
          <w:szCs w:val="24"/>
        </w:rPr>
        <w:t>and explain the consequences of these decisions.</w:t>
      </w:r>
    </w:p>
    <w:p w14:paraId="7BC56A1C" w14:textId="77777777" w:rsidR="00CE15A5" w:rsidRPr="00246D8F" w:rsidRDefault="00CE15A5" w:rsidP="00CE15A5">
      <w:pPr>
        <w:spacing w:after="0" w:line="240" w:lineRule="auto"/>
        <w:rPr>
          <w:rFonts w:ascii="Arial" w:eastAsia="Calibri" w:hAnsi="Arial" w:cs="Arial"/>
          <w:sz w:val="24"/>
          <w:szCs w:val="24"/>
        </w:rPr>
      </w:pPr>
    </w:p>
    <w:p w14:paraId="0BC231CE" w14:textId="77777777" w:rsid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3.6</w:t>
      </w:r>
      <w:r w:rsidRPr="00246D8F">
        <w:rPr>
          <w:rFonts w:ascii="Arial" w:eastAsia="Calibri" w:hAnsi="Arial" w:cs="Arial"/>
          <w:sz w:val="24"/>
          <w:szCs w:val="24"/>
        </w:rPr>
        <w:tab/>
        <w:t xml:space="preserve">Comment on the impact of the decisions regarding financing activities over the </w:t>
      </w:r>
      <w:r w:rsidR="00246D8F">
        <w:rPr>
          <w:rFonts w:ascii="Arial" w:eastAsia="Calibri" w:hAnsi="Arial" w:cs="Arial"/>
          <w:sz w:val="24"/>
          <w:szCs w:val="24"/>
        </w:rPr>
        <w:t xml:space="preserve">   </w:t>
      </w:r>
    </w:p>
    <w:p w14:paraId="7DDDFD17" w14:textId="703CC3C0" w:rsidR="00CE15A5" w:rsidRPr="00246D8F" w:rsidRDefault="00246D8F" w:rsidP="00CE15A5">
      <w:pPr>
        <w:spacing w:after="0" w:line="240" w:lineRule="auto"/>
        <w:rPr>
          <w:rFonts w:ascii="Arial" w:eastAsia="Calibri" w:hAnsi="Arial" w:cs="Arial"/>
          <w:sz w:val="24"/>
          <w:szCs w:val="24"/>
        </w:rPr>
      </w:pPr>
      <w:r>
        <w:rPr>
          <w:rFonts w:ascii="Arial" w:eastAsia="Calibri" w:hAnsi="Arial" w:cs="Arial"/>
          <w:sz w:val="24"/>
          <w:szCs w:val="24"/>
        </w:rPr>
        <w:t xml:space="preserve">           </w:t>
      </w:r>
      <w:r w:rsidR="00CE15A5" w:rsidRPr="00246D8F">
        <w:rPr>
          <w:rFonts w:ascii="Arial" w:eastAsia="Calibri" w:hAnsi="Arial" w:cs="Arial"/>
          <w:sz w:val="24"/>
          <w:szCs w:val="24"/>
        </w:rPr>
        <w:t xml:space="preserve">two year. Mention the overall effect on the total capital employed. </w:t>
      </w:r>
    </w:p>
    <w:p w14:paraId="484346F4" w14:textId="77777777" w:rsidR="00CE15A5" w:rsidRPr="00246D8F" w:rsidRDefault="00CE15A5" w:rsidP="00CE15A5">
      <w:pPr>
        <w:spacing w:after="0" w:line="240" w:lineRule="auto"/>
        <w:rPr>
          <w:rFonts w:ascii="Arial" w:eastAsia="Calibri" w:hAnsi="Arial" w:cs="Arial"/>
          <w:sz w:val="24"/>
          <w:szCs w:val="24"/>
        </w:rPr>
      </w:pPr>
    </w:p>
    <w:p w14:paraId="5805D22F" w14:textId="77777777"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 xml:space="preserve">**** </w:t>
      </w:r>
      <w:r w:rsidRPr="00246D8F">
        <w:rPr>
          <w:rFonts w:ascii="Arial" w:eastAsia="Calibri" w:hAnsi="Arial" w:cs="Arial"/>
          <w:sz w:val="24"/>
          <w:szCs w:val="24"/>
        </w:rPr>
        <w:tab/>
        <w:t>RESPONSIBLE / IRRESPONSIBLE DECISIONS must be discussed at this point.</w:t>
      </w:r>
    </w:p>
    <w:p w14:paraId="725D4337" w14:textId="77777777" w:rsidR="00CE15A5" w:rsidRPr="00246D8F" w:rsidRDefault="00CE15A5" w:rsidP="00CE15A5">
      <w:pPr>
        <w:spacing w:after="0" w:line="240" w:lineRule="auto"/>
        <w:rPr>
          <w:rFonts w:ascii="Arial" w:eastAsia="Calibri" w:hAnsi="Arial" w:cs="Arial"/>
          <w:sz w:val="24"/>
          <w:szCs w:val="24"/>
        </w:rPr>
      </w:pPr>
    </w:p>
    <w:p w14:paraId="7EE895A1" w14:textId="77777777" w:rsidR="00CE15A5" w:rsidRPr="00246D8F" w:rsidRDefault="00CE15A5" w:rsidP="00CE15A5">
      <w:pPr>
        <w:spacing w:after="0" w:line="240" w:lineRule="auto"/>
        <w:rPr>
          <w:rFonts w:ascii="Arial" w:eastAsia="Calibri" w:hAnsi="Arial" w:cs="Arial"/>
          <w:color w:val="C00000"/>
          <w:sz w:val="24"/>
          <w:szCs w:val="24"/>
        </w:rPr>
      </w:pPr>
      <w:r w:rsidRPr="00246D8F">
        <w:rPr>
          <w:rFonts w:ascii="Arial" w:eastAsia="Calibri" w:hAnsi="Arial" w:cs="Arial"/>
          <w:sz w:val="24"/>
          <w:szCs w:val="24"/>
        </w:rPr>
        <w:tab/>
      </w:r>
      <w:r w:rsidRPr="00246D8F">
        <w:rPr>
          <w:rFonts w:ascii="Arial" w:eastAsia="Calibri" w:hAnsi="Arial" w:cs="Arial"/>
          <w:color w:val="C00000"/>
          <w:sz w:val="24"/>
          <w:szCs w:val="24"/>
        </w:rPr>
        <w:t>OVERALL IMPACT ON CASH</w:t>
      </w:r>
    </w:p>
    <w:p w14:paraId="3BC13D0C" w14:textId="77777777" w:rsidR="00CE15A5" w:rsidRPr="00246D8F" w:rsidRDefault="00CE15A5" w:rsidP="00CE15A5">
      <w:pPr>
        <w:spacing w:after="0" w:line="240" w:lineRule="auto"/>
        <w:rPr>
          <w:rFonts w:ascii="Arial" w:eastAsia="Calibri" w:hAnsi="Arial" w:cs="Arial"/>
          <w:color w:val="C00000"/>
          <w:sz w:val="24"/>
          <w:szCs w:val="24"/>
        </w:rPr>
      </w:pPr>
    </w:p>
    <w:p w14:paraId="7F4FBD10" w14:textId="35B021DB" w:rsidR="00CE15A5" w:rsidRPr="00246D8F" w:rsidRDefault="00CE15A5" w:rsidP="00CE15A5">
      <w:pPr>
        <w:spacing w:after="0" w:line="240" w:lineRule="auto"/>
        <w:rPr>
          <w:rFonts w:ascii="Arial" w:eastAsia="Calibri" w:hAnsi="Arial" w:cs="Arial"/>
          <w:sz w:val="24"/>
          <w:szCs w:val="24"/>
        </w:rPr>
      </w:pPr>
      <w:r w:rsidRPr="00246D8F">
        <w:rPr>
          <w:rFonts w:ascii="Arial" w:eastAsia="Calibri" w:hAnsi="Arial" w:cs="Arial"/>
          <w:sz w:val="24"/>
          <w:szCs w:val="24"/>
        </w:rPr>
        <w:t>3.7</w:t>
      </w:r>
      <w:r w:rsidRPr="00246D8F">
        <w:rPr>
          <w:rFonts w:ascii="Arial" w:eastAsia="Calibri" w:hAnsi="Arial" w:cs="Arial"/>
          <w:sz w:val="24"/>
          <w:szCs w:val="24"/>
        </w:rPr>
        <w:tab/>
        <w:t>Comment on the change on CCE from 1 July 2016.</w:t>
      </w:r>
    </w:p>
    <w:p w14:paraId="410FA853" w14:textId="10B942DC" w:rsidR="00CE15A5" w:rsidRPr="00246D8F" w:rsidRDefault="00CE15A5" w:rsidP="00CE15A5">
      <w:pPr>
        <w:spacing w:after="0" w:line="240" w:lineRule="auto"/>
        <w:rPr>
          <w:rFonts w:ascii="Arial" w:eastAsia="Calibri" w:hAnsi="Arial" w:cs="Arial"/>
          <w:sz w:val="24"/>
          <w:szCs w:val="24"/>
        </w:rPr>
      </w:pPr>
    </w:p>
    <w:p w14:paraId="2E46A912" w14:textId="67D0E563" w:rsidR="00CE15A5" w:rsidRPr="00246D8F" w:rsidRDefault="00CE15A5" w:rsidP="00CE15A5">
      <w:pPr>
        <w:spacing w:after="0" w:line="240" w:lineRule="auto"/>
        <w:rPr>
          <w:rFonts w:ascii="Arial" w:eastAsia="Calibri" w:hAnsi="Arial" w:cs="Arial"/>
          <w:sz w:val="24"/>
          <w:szCs w:val="24"/>
        </w:rPr>
      </w:pPr>
    </w:p>
    <w:p w14:paraId="53FCFC9A" w14:textId="2B738088" w:rsidR="00CE15A5" w:rsidRPr="00246D8F" w:rsidRDefault="00CE15A5" w:rsidP="00CE15A5">
      <w:pPr>
        <w:spacing w:after="0" w:line="240" w:lineRule="auto"/>
        <w:rPr>
          <w:rFonts w:ascii="Arial" w:eastAsia="Calibri" w:hAnsi="Arial" w:cs="Arial"/>
          <w:sz w:val="24"/>
          <w:szCs w:val="24"/>
        </w:rPr>
      </w:pPr>
    </w:p>
    <w:p w14:paraId="42C9563F" w14:textId="31B0F7F6" w:rsidR="00CE15A5" w:rsidRPr="00246D8F" w:rsidRDefault="00CE15A5" w:rsidP="00CE15A5">
      <w:pPr>
        <w:spacing w:after="0" w:line="240" w:lineRule="auto"/>
        <w:ind w:left="360"/>
        <w:contextualSpacing/>
        <w:rPr>
          <w:rFonts w:ascii="Arial" w:eastAsia="Calibri" w:hAnsi="Arial" w:cs="Arial"/>
          <w:b/>
          <w:color w:val="C00000"/>
          <w:sz w:val="24"/>
          <w:szCs w:val="24"/>
        </w:rPr>
      </w:pPr>
      <w:r w:rsidRPr="00246D8F">
        <w:rPr>
          <w:rFonts w:ascii="Arial" w:eastAsia="Calibri" w:hAnsi="Arial" w:cs="Arial"/>
          <w:b/>
          <w:color w:val="C00000"/>
          <w:sz w:val="24"/>
          <w:szCs w:val="24"/>
        </w:rPr>
        <w:t>ACTIVITY 1: Interpreting Financial indicators</w:t>
      </w:r>
    </w:p>
    <w:p w14:paraId="40FE995C" w14:textId="77777777" w:rsidR="00CE15A5" w:rsidRPr="00246D8F" w:rsidRDefault="00CE15A5" w:rsidP="00CE15A5">
      <w:pPr>
        <w:spacing w:after="0" w:line="240" w:lineRule="auto"/>
        <w:ind w:left="360"/>
        <w:contextualSpacing/>
        <w:rPr>
          <w:rFonts w:ascii="Arial" w:eastAsia="Calibri" w:hAnsi="Arial" w:cs="Arial"/>
          <w:b/>
          <w:sz w:val="24"/>
          <w:szCs w:val="24"/>
        </w:rPr>
      </w:pPr>
    </w:p>
    <w:p w14:paraId="024E3C89" w14:textId="77777777" w:rsidR="00CE15A5" w:rsidRPr="00246D8F" w:rsidRDefault="00CE15A5" w:rsidP="00CE15A5">
      <w:pPr>
        <w:spacing w:after="0" w:line="240" w:lineRule="auto"/>
        <w:ind w:left="360"/>
        <w:contextualSpacing/>
        <w:rPr>
          <w:rFonts w:ascii="Arial" w:eastAsia="Calibri" w:hAnsi="Arial" w:cs="Arial"/>
          <w:sz w:val="24"/>
          <w:szCs w:val="24"/>
        </w:rPr>
      </w:pPr>
      <w:r w:rsidRPr="00246D8F">
        <w:rPr>
          <w:rFonts w:ascii="Arial" w:eastAsia="Calibri" w:hAnsi="Arial" w:cs="Arial"/>
          <w:b/>
          <w:sz w:val="24"/>
          <w:szCs w:val="24"/>
        </w:rPr>
        <w:t>REQUIRED</w:t>
      </w:r>
      <w:r w:rsidRPr="00246D8F">
        <w:rPr>
          <w:rFonts w:ascii="Arial" w:eastAsia="Calibri" w:hAnsi="Arial" w:cs="Arial"/>
          <w:sz w:val="24"/>
          <w:szCs w:val="24"/>
        </w:rPr>
        <w:t xml:space="preserve">: </w:t>
      </w:r>
    </w:p>
    <w:p w14:paraId="0E750CA5" w14:textId="77777777" w:rsidR="00CE15A5" w:rsidRPr="00246D8F" w:rsidRDefault="00CE15A5" w:rsidP="00CE15A5">
      <w:pPr>
        <w:spacing w:after="0" w:line="240" w:lineRule="auto"/>
        <w:ind w:left="720"/>
        <w:contextualSpacing/>
        <w:rPr>
          <w:rFonts w:ascii="Arial" w:eastAsia="Calibri" w:hAnsi="Arial" w:cs="Arial"/>
          <w:sz w:val="24"/>
          <w:szCs w:val="24"/>
        </w:rPr>
      </w:pPr>
      <w:r w:rsidRPr="00246D8F">
        <w:rPr>
          <w:rFonts w:ascii="Arial" w:eastAsia="Calibri" w:hAnsi="Arial" w:cs="Arial"/>
          <w:sz w:val="24"/>
          <w:szCs w:val="24"/>
        </w:rPr>
        <w:t xml:space="preserve">        </w:t>
      </w:r>
    </w:p>
    <w:tbl>
      <w:tblPr>
        <w:tblStyle w:val="TableGrid3"/>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00"/>
        <w:gridCol w:w="720"/>
      </w:tblGrid>
      <w:tr w:rsidR="00CE15A5" w:rsidRPr="00246D8F" w14:paraId="0ED72123" w14:textId="77777777" w:rsidTr="00CE15A5">
        <w:tc>
          <w:tcPr>
            <w:tcW w:w="630" w:type="dxa"/>
            <w:tcBorders>
              <w:right w:val="single" w:sz="12" w:space="0" w:color="auto"/>
            </w:tcBorders>
          </w:tcPr>
          <w:p w14:paraId="3B72C440" w14:textId="4C1A80C9" w:rsidR="00CE15A5" w:rsidRPr="00246D8F" w:rsidRDefault="00CE15A5" w:rsidP="00CE15A5">
            <w:pPr>
              <w:rPr>
                <w:rFonts w:eastAsia="Calibri"/>
              </w:rPr>
            </w:pPr>
            <w:r w:rsidRPr="00246D8F">
              <w:rPr>
                <w:rFonts w:eastAsia="Calibri"/>
              </w:rPr>
              <w:t>1.1</w:t>
            </w:r>
          </w:p>
        </w:tc>
        <w:tc>
          <w:tcPr>
            <w:tcW w:w="9000" w:type="dxa"/>
            <w:tcBorders>
              <w:top w:val="single" w:sz="12" w:space="0" w:color="auto"/>
              <w:left w:val="single" w:sz="12" w:space="0" w:color="auto"/>
              <w:right w:val="single" w:sz="12" w:space="0" w:color="auto"/>
            </w:tcBorders>
            <w:shd w:val="clear" w:color="auto" w:fill="auto"/>
          </w:tcPr>
          <w:p w14:paraId="3CDF9F78" w14:textId="77777777" w:rsidR="00CE15A5" w:rsidRPr="00246D8F" w:rsidRDefault="00CE15A5" w:rsidP="00CE15A5">
            <w:pPr>
              <w:jc w:val="both"/>
              <w:rPr>
                <w:rFonts w:eastAsia="Calibri"/>
              </w:rPr>
            </w:pPr>
            <w:r w:rsidRPr="00246D8F">
              <w:rPr>
                <w:rFonts w:eastAsia="Calibri"/>
              </w:rPr>
              <w:t xml:space="preserve">Comment on the </w:t>
            </w:r>
            <w:r w:rsidRPr="00246D8F">
              <w:rPr>
                <w:rFonts w:eastAsia="Calibri"/>
                <w:b/>
              </w:rPr>
              <w:t xml:space="preserve">profitability </w:t>
            </w:r>
            <w:r w:rsidRPr="00246D8F">
              <w:rPr>
                <w:rFonts w:eastAsia="Calibri"/>
              </w:rPr>
              <w:t xml:space="preserve">(operating efficiency) of the business. Quote and explain TWO relevant financial indicators (with figures).   </w:t>
            </w:r>
          </w:p>
        </w:tc>
        <w:tc>
          <w:tcPr>
            <w:tcW w:w="720" w:type="dxa"/>
            <w:tcBorders>
              <w:left w:val="single" w:sz="12" w:space="0" w:color="auto"/>
            </w:tcBorders>
            <w:vAlign w:val="bottom"/>
          </w:tcPr>
          <w:p w14:paraId="69F59EB9" w14:textId="77777777" w:rsidR="00CE15A5" w:rsidRPr="00246D8F" w:rsidRDefault="00CE15A5" w:rsidP="00CE15A5">
            <w:pPr>
              <w:rPr>
                <w:rFonts w:eastAsia="Calibri"/>
              </w:rPr>
            </w:pPr>
            <w:r w:rsidRPr="00246D8F">
              <w:rPr>
                <w:rFonts w:eastAsia="Calibri"/>
              </w:rPr>
              <w:t>(6)</w:t>
            </w:r>
          </w:p>
        </w:tc>
      </w:tr>
      <w:tr w:rsidR="00CE15A5" w:rsidRPr="00246D8F" w14:paraId="74C4AD0D" w14:textId="77777777" w:rsidTr="00CE15A5">
        <w:tc>
          <w:tcPr>
            <w:tcW w:w="630" w:type="dxa"/>
            <w:tcBorders>
              <w:right w:val="single" w:sz="12" w:space="0" w:color="auto"/>
            </w:tcBorders>
          </w:tcPr>
          <w:p w14:paraId="6E1EEDD7" w14:textId="77777777" w:rsidR="00CE15A5" w:rsidRPr="00246D8F" w:rsidRDefault="00CE15A5" w:rsidP="00CE15A5">
            <w:pPr>
              <w:rPr>
                <w:rFonts w:eastAsia="Calibri"/>
              </w:rPr>
            </w:pPr>
          </w:p>
        </w:tc>
        <w:tc>
          <w:tcPr>
            <w:tcW w:w="9000" w:type="dxa"/>
            <w:tcBorders>
              <w:left w:val="single" w:sz="12" w:space="0" w:color="auto"/>
              <w:bottom w:val="single" w:sz="12" w:space="0" w:color="auto"/>
              <w:right w:val="single" w:sz="12" w:space="0" w:color="auto"/>
            </w:tcBorders>
            <w:shd w:val="clear" w:color="auto" w:fill="auto"/>
          </w:tcPr>
          <w:p w14:paraId="33973ECD" w14:textId="77777777" w:rsidR="00CE15A5" w:rsidRPr="00246D8F" w:rsidRDefault="00CE15A5" w:rsidP="00CE15A5">
            <w:pPr>
              <w:jc w:val="both"/>
              <w:rPr>
                <w:rFonts w:eastAsia="Calibri"/>
                <w:i/>
              </w:rPr>
            </w:pPr>
          </w:p>
          <w:p w14:paraId="4C511550" w14:textId="77777777" w:rsidR="00CE15A5" w:rsidRPr="00246D8F" w:rsidRDefault="00CE15A5" w:rsidP="00CE15A5">
            <w:pPr>
              <w:jc w:val="both"/>
              <w:rPr>
                <w:rFonts w:eastAsia="Calibri"/>
                <w:i/>
              </w:rPr>
            </w:pPr>
            <w:r w:rsidRPr="00246D8F">
              <w:rPr>
                <w:rFonts w:eastAsia="Calibri"/>
                <w:i/>
              </w:rPr>
              <w:t xml:space="preserve">An increase in the mark-up % (gross profit on cost of sales) has caused a decrease in the % GP on sales (32% to 28%); NP after tax also decreased by 3%; operating expenses was not well controlled. Increased from 31% to 36%; operating profit dropped from 21% to 16%. </w:t>
            </w:r>
          </w:p>
          <w:p w14:paraId="5DAB8BE8" w14:textId="77777777" w:rsidR="00CE15A5" w:rsidRPr="00246D8F" w:rsidRDefault="00CE15A5" w:rsidP="00CE15A5">
            <w:pPr>
              <w:jc w:val="both"/>
              <w:rPr>
                <w:rFonts w:eastAsia="Calibri"/>
                <w:i/>
              </w:rPr>
            </w:pPr>
          </w:p>
        </w:tc>
        <w:tc>
          <w:tcPr>
            <w:tcW w:w="720" w:type="dxa"/>
            <w:tcBorders>
              <w:left w:val="single" w:sz="12" w:space="0" w:color="auto"/>
            </w:tcBorders>
            <w:vAlign w:val="bottom"/>
          </w:tcPr>
          <w:p w14:paraId="19232810" w14:textId="77777777" w:rsidR="00CE15A5" w:rsidRPr="00246D8F" w:rsidRDefault="00CE15A5" w:rsidP="00CE15A5">
            <w:pPr>
              <w:rPr>
                <w:rFonts w:eastAsia="Calibri"/>
              </w:rPr>
            </w:pPr>
          </w:p>
        </w:tc>
      </w:tr>
      <w:tr w:rsidR="00CE15A5" w:rsidRPr="00246D8F" w14:paraId="4EEB40EF" w14:textId="77777777" w:rsidTr="00CE15A5">
        <w:tc>
          <w:tcPr>
            <w:tcW w:w="630" w:type="dxa"/>
          </w:tcPr>
          <w:p w14:paraId="382FB140" w14:textId="77777777" w:rsidR="00CE15A5" w:rsidRPr="00246D8F" w:rsidRDefault="00CE15A5" w:rsidP="00CE15A5">
            <w:pPr>
              <w:rPr>
                <w:rFonts w:eastAsia="Calibri"/>
              </w:rPr>
            </w:pPr>
          </w:p>
        </w:tc>
        <w:tc>
          <w:tcPr>
            <w:tcW w:w="9000" w:type="dxa"/>
            <w:tcBorders>
              <w:top w:val="single" w:sz="12" w:space="0" w:color="auto"/>
              <w:bottom w:val="single" w:sz="12" w:space="0" w:color="auto"/>
            </w:tcBorders>
          </w:tcPr>
          <w:p w14:paraId="18AFC2E3" w14:textId="77777777" w:rsidR="00CE15A5" w:rsidRPr="00246D8F" w:rsidRDefault="00CE15A5" w:rsidP="00CE15A5">
            <w:pPr>
              <w:jc w:val="both"/>
              <w:rPr>
                <w:rFonts w:eastAsia="Calibri"/>
              </w:rPr>
            </w:pPr>
          </w:p>
        </w:tc>
        <w:tc>
          <w:tcPr>
            <w:tcW w:w="720" w:type="dxa"/>
            <w:vAlign w:val="bottom"/>
          </w:tcPr>
          <w:p w14:paraId="29D441C1" w14:textId="77777777" w:rsidR="00CE15A5" w:rsidRPr="00246D8F" w:rsidRDefault="00CE15A5" w:rsidP="00CE15A5">
            <w:pPr>
              <w:rPr>
                <w:rFonts w:eastAsia="Calibri"/>
              </w:rPr>
            </w:pPr>
          </w:p>
        </w:tc>
      </w:tr>
      <w:tr w:rsidR="00CE15A5" w:rsidRPr="00246D8F" w14:paraId="3A925261" w14:textId="77777777" w:rsidTr="00CE15A5">
        <w:tc>
          <w:tcPr>
            <w:tcW w:w="630" w:type="dxa"/>
            <w:tcBorders>
              <w:right w:val="single" w:sz="12" w:space="0" w:color="auto"/>
            </w:tcBorders>
          </w:tcPr>
          <w:p w14:paraId="3226F707" w14:textId="2C4A1D33" w:rsidR="00CE15A5" w:rsidRPr="00246D8F" w:rsidRDefault="00CE15A5" w:rsidP="00CE15A5">
            <w:pPr>
              <w:rPr>
                <w:rFonts w:eastAsia="Calibri"/>
              </w:rPr>
            </w:pPr>
            <w:r w:rsidRPr="00246D8F">
              <w:rPr>
                <w:rFonts w:eastAsia="Calibri"/>
              </w:rPr>
              <w:t>1.2</w:t>
            </w:r>
          </w:p>
        </w:tc>
        <w:tc>
          <w:tcPr>
            <w:tcW w:w="9000" w:type="dxa"/>
            <w:tcBorders>
              <w:top w:val="single" w:sz="12" w:space="0" w:color="auto"/>
              <w:left w:val="single" w:sz="12" w:space="0" w:color="auto"/>
              <w:right w:val="single" w:sz="12" w:space="0" w:color="auto"/>
            </w:tcBorders>
          </w:tcPr>
          <w:p w14:paraId="1BDF9818" w14:textId="77777777" w:rsidR="00CE15A5" w:rsidRPr="00246D8F" w:rsidRDefault="00CE15A5" w:rsidP="00CE15A5">
            <w:pPr>
              <w:jc w:val="both"/>
              <w:rPr>
                <w:rFonts w:eastAsia="Calibri"/>
              </w:rPr>
            </w:pPr>
            <w:r w:rsidRPr="00246D8F">
              <w:rPr>
                <w:rFonts w:eastAsia="Calibri"/>
              </w:rPr>
              <w:t xml:space="preserve">Directors feel that the business will experience difficulty in meeting its </w:t>
            </w:r>
            <w:proofErr w:type="gramStart"/>
            <w:r w:rsidRPr="00246D8F">
              <w:rPr>
                <w:rFonts w:eastAsia="Calibri"/>
                <w:b/>
              </w:rPr>
              <w:t>short term</w:t>
            </w:r>
            <w:proofErr w:type="gramEnd"/>
            <w:r w:rsidRPr="00246D8F">
              <w:rPr>
                <w:rFonts w:eastAsia="Calibri"/>
                <w:b/>
              </w:rPr>
              <w:t xml:space="preserve"> debts</w:t>
            </w:r>
            <w:r w:rsidRPr="00246D8F">
              <w:rPr>
                <w:rFonts w:eastAsia="Calibri"/>
              </w:rPr>
              <w:t xml:space="preserve"> in the next financial year. Explain why you either agree or disagree with them. Quote THREE financial indicators with figures to support your opinion. </w:t>
            </w:r>
          </w:p>
        </w:tc>
        <w:tc>
          <w:tcPr>
            <w:tcW w:w="720" w:type="dxa"/>
            <w:tcBorders>
              <w:left w:val="single" w:sz="12" w:space="0" w:color="auto"/>
            </w:tcBorders>
            <w:vAlign w:val="bottom"/>
          </w:tcPr>
          <w:p w14:paraId="6BDA8E4F" w14:textId="77777777" w:rsidR="00CE15A5" w:rsidRPr="00246D8F" w:rsidRDefault="00CE15A5" w:rsidP="00CE15A5">
            <w:pPr>
              <w:rPr>
                <w:rFonts w:eastAsia="Calibri"/>
              </w:rPr>
            </w:pPr>
            <w:r w:rsidRPr="00246D8F">
              <w:rPr>
                <w:rFonts w:eastAsia="Calibri"/>
              </w:rPr>
              <w:t>(9)</w:t>
            </w:r>
          </w:p>
        </w:tc>
      </w:tr>
      <w:tr w:rsidR="00CE15A5" w:rsidRPr="00246D8F" w14:paraId="1A52E71C" w14:textId="77777777" w:rsidTr="00CE15A5">
        <w:tc>
          <w:tcPr>
            <w:tcW w:w="630" w:type="dxa"/>
            <w:tcBorders>
              <w:right w:val="single" w:sz="12" w:space="0" w:color="auto"/>
            </w:tcBorders>
          </w:tcPr>
          <w:p w14:paraId="1A6F1973" w14:textId="77777777" w:rsidR="00CE15A5" w:rsidRPr="00246D8F" w:rsidRDefault="00CE15A5" w:rsidP="00CE15A5">
            <w:pPr>
              <w:rPr>
                <w:rFonts w:eastAsia="Calibri"/>
              </w:rPr>
            </w:pPr>
          </w:p>
        </w:tc>
        <w:tc>
          <w:tcPr>
            <w:tcW w:w="9000" w:type="dxa"/>
            <w:tcBorders>
              <w:left w:val="single" w:sz="12" w:space="0" w:color="auto"/>
              <w:bottom w:val="single" w:sz="12" w:space="0" w:color="auto"/>
              <w:right w:val="single" w:sz="12" w:space="0" w:color="auto"/>
            </w:tcBorders>
          </w:tcPr>
          <w:p w14:paraId="33300BD2" w14:textId="77777777" w:rsidR="00CE15A5" w:rsidRPr="00246D8F" w:rsidRDefault="00CE15A5" w:rsidP="00CE15A5">
            <w:pPr>
              <w:jc w:val="both"/>
              <w:rPr>
                <w:rFonts w:eastAsia="Calibri"/>
                <w:i/>
              </w:rPr>
            </w:pPr>
          </w:p>
          <w:p w14:paraId="55425639" w14:textId="77777777" w:rsidR="00CE15A5" w:rsidRPr="00246D8F" w:rsidRDefault="00CE15A5" w:rsidP="00CE15A5">
            <w:pPr>
              <w:jc w:val="both"/>
              <w:rPr>
                <w:rFonts w:eastAsia="Calibri"/>
                <w:i/>
              </w:rPr>
            </w:pPr>
            <w:r w:rsidRPr="00246D8F">
              <w:rPr>
                <w:rFonts w:eastAsia="Calibri"/>
                <w:i/>
              </w:rPr>
              <w:t>Current ratio increased (2,8:1 to 3,6:1); Acid test ratio dropped (0,</w:t>
            </w:r>
            <w:proofErr w:type="gramStart"/>
            <w:r w:rsidRPr="00246D8F">
              <w:rPr>
                <w:rFonts w:eastAsia="Calibri"/>
                <w:i/>
              </w:rPr>
              <w:t>7 :</w:t>
            </w:r>
            <w:proofErr w:type="gramEnd"/>
            <w:r w:rsidRPr="00246D8F">
              <w:rPr>
                <w:rFonts w:eastAsia="Calibri"/>
                <w:i/>
              </w:rPr>
              <w:t xml:space="preserve"> 1 to 0,5 : 1); a clear indication on stock not moving (stock piling) ; also reflected by the decrease in the STR from 5 times to 3,7 times. </w:t>
            </w:r>
          </w:p>
          <w:p w14:paraId="6CF2A7DD" w14:textId="77777777" w:rsidR="00CE15A5" w:rsidRPr="00246D8F" w:rsidRDefault="00CE15A5" w:rsidP="00CE15A5">
            <w:pPr>
              <w:jc w:val="both"/>
              <w:rPr>
                <w:rFonts w:eastAsia="Calibri"/>
                <w:i/>
              </w:rPr>
            </w:pPr>
          </w:p>
        </w:tc>
        <w:tc>
          <w:tcPr>
            <w:tcW w:w="720" w:type="dxa"/>
            <w:tcBorders>
              <w:left w:val="single" w:sz="12" w:space="0" w:color="auto"/>
            </w:tcBorders>
            <w:vAlign w:val="bottom"/>
          </w:tcPr>
          <w:p w14:paraId="341EBD5A" w14:textId="77777777" w:rsidR="00CE15A5" w:rsidRPr="00246D8F" w:rsidRDefault="00CE15A5" w:rsidP="00CE15A5">
            <w:pPr>
              <w:rPr>
                <w:rFonts w:eastAsia="Calibri"/>
              </w:rPr>
            </w:pPr>
          </w:p>
        </w:tc>
      </w:tr>
      <w:tr w:rsidR="00CE15A5" w:rsidRPr="00246D8F" w14:paraId="6406593A" w14:textId="77777777" w:rsidTr="00CE15A5">
        <w:tc>
          <w:tcPr>
            <w:tcW w:w="630" w:type="dxa"/>
          </w:tcPr>
          <w:p w14:paraId="2E337C16" w14:textId="77777777" w:rsidR="00CE15A5" w:rsidRPr="00246D8F" w:rsidRDefault="00CE15A5" w:rsidP="00CE15A5">
            <w:pPr>
              <w:rPr>
                <w:rFonts w:eastAsia="Calibri"/>
              </w:rPr>
            </w:pPr>
          </w:p>
        </w:tc>
        <w:tc>
          <w:tcPr>
            <w:tcW w:w="9000" w:type="dxa"/>
            <w:tcBorders>
              <w:bottom w:val="single" w:sz="12" w:space="0" w:color="auto"/>
            </w:tcBorders>
          </w:tcPr>
          <w:p w14:paraId="2B21FF33" w14:textId="77777777" w:rsidR="00CE15A5" w:rsidRDefault="00CE15A5" w:rsidP="00CE15A5">
            <w:pPr>
              <w:jc w:val="both"/>
              <w:rPr>
                <w:rFonts w:eastAsia="Calibri"/>
              </w:rPr>
            </w:pPr>
          </w:p>
          <w:p w14:paraId="30273382" w14:textId="77777777" w:rsidR="00246D8F" w:rsidRDefault="00246D8F" w:rsidP="00CE15A5">
            <w:pPr>
              <w:jc w:val="both"/>
              <w:rPr>
                <w:rFonts w:eastAsia="Calibri"/>
              </w:rPr>
            </w:pPr>
          </w:p>
          <w:p w14:paraId="082C1F41" w14:textId="52480651" w:rsidR="00246D8F" w:rsidRPr="00246D8F" w:rsidRDefault="00246D8F" w:rsidP="00CE15A5">
            <w:pPr>
              <w:jc w:val="both"/>
              <w:rPr>
                <w:rFonts w:eastAsia="Calibri"/>
              </w:rPr>
            </w:pPr>
          </w:p>
        </w:tc>
        <w:tc>
          <w:tcPr>
            <w:tcW w:w="720" w:type="dxa"/>
            <w:vAlign w:val="bottom"/>
          </w:tcPr>
          <w:p w14:paraId="1FB7AA20" w14:textId="77777777" w:rsidR="00CE15A5" w:rsidRPr="00246D8F" w:rsidRDefault="00CE15A5" w:rsidP="00CE15A5">
            <w:pPr>
              <w:rPr>
                <w:rFonts w:eastAsia="Calibri"/>
              </w:rPr>
            </w:pPr>
          </w:p>
        </w:tc>
      </w:tr>
      <w:tr w:rsidR="00CE15A5" w:rsidRPr="00246D8F" w14:paraId="5FF03585" w14:textId="77777777" w:rsidTr="00CE15A5">
        <w:tc>
          <w:tcPr>
            <w:tcW w:w="630" w:type="dxa"/>
            <w:tcBorders>
              <w:right w:val="single" w:sz="12" w:space="0" w:color="auto"/>
            </w:tcBorders>
          </w:tcPr>
          <w:p w14:paraId="6299EA79" w14:textId="19091ECB" w:rsidR="00CE15A5" w:rsidRPr="00246D8F" w:rsidRDefault="00CE15A5" w:rsidP="00CE15A5">
            <w:pPr>
              <w:rPr>
                <w:rFonts w:eastAsia="Calibri"/>
              </w:rPr>
            </w:pPr>
            <w:r w:rsidRPr="00246D8F">
              <w:rPr>
                <w:rFonts w:eastAsia="Calibri"/>
              </w:rPr>
              <w:lastRenderedPageBreak/>
              <w:t>1.3</w:t>
            </w:r>
          </w:p>
        </w:tc>
        <w:tc>
          <w:tcPr>
            <w:tcW w:w="9000" w:type="dxa"/>
            <w:tcBorders>
              <w:top w:val="single" w:sz="12" w:space="0" w:color="auto"/>
              <w:left w:val="single" w:sz="12" w:space="0" w:color="auto"/>
              <w:right w:val="single" w:sz="12" w:space="0" w:color="auto"/>
            </w:tcBorders>
          </w:tcPr>
          <w:p w14:paraId="45C50D15" w14:textId="77777777" w:rsidR="00CE15A5" w:rsidRPr="00246D8F" w:rsidRDefault="00CE15A5" w:rsidP="00CE15A5">
            <w:pPr>
              <w:jc w:val="both"/>
              <w:rPr>
                <w:rFonts w:eastAsia="Calibri"/>
              </w:rPr>
            </w:pPr>
            <w:r w:rsidRPr="00246D8F">
              <w:rPr>
                <w:rFonts w:eastAsia="Calibri"/>
              </w:rPr>
              <w:t xml:space="preserve">Although shareholders are satisfied with </w:t>
            </w:r>
            <w:r w:rsidRPr="00246D8F">
              <w:rPr>
                <w:rFonts w:eastAsia="Calibri"/>
                <w:b/>
              </w:rPr>
              <w:t>their % returns</w:t>
            </w:r>
            <w:r w:rsidRPr="00246D8F">
              <w:rPr>
                <w:rFonts w:eastAsia="Calibri"/>
              </w:rPr>
              <w:t xml:space="preserve">, they are concerned about the change in </w:t>
            </w:r>
            <w:r w:rsidRPr="00246D8F">
              <w:rPr>
                <w:rFonts w:eastAsia="Calibri"/>
                <w:b/>
              </w:rPr>
              <w:t>dividend pay-out policy</w:t>
            </w:r>
            <w:r w:rsidRPr="00246D8F">
              <w:rPr>
                <w:rFonts w:eastAsia="Calibri"/>
              </w:rPr>
              <w:t>.</w:t>
            </w:r>
          </w:p>
          <w:p w14:paraId="3393B266" w14:textId="77777777" w:rsidR="00CE15A5" w:rsidRPr="00246D8F" w:rsidRDefault="00CE15A5" w:rsidP="00CE15A5">
            <w:pPr>
              <w:numPr>
                <w:ilvl w:val="0"/>
                <w:numId w:val="4"/>
              </w:numPr>
              <w:contextualSpacing/>
              <w:jc w:val="both"/>
              <w:rPr>
                <w:rFonts w:eastAsia="Calibri"/>
              </w:rPr>
            </w:pPr>
            <w:r w:rsidRPr="00246D8F">
              <w:rPr>
                <w:rFonts w:eastAsia="Calibri"/>
              </w:rPr>
              <w:t>Explain why they are satisfied with their returns.</w:t>
            </w:r>
          </w:p>
          <w:p w14:paraId="442FCFBE" w14:textId="77777777" w:rsidR="00CE15A5" w:rsidRPr="00246D8F" w:rsidRDefault="00CE15A5" w:rsidP="00CE15A5">
            <w:pPr>
              <w:numPr>
                <w:ilvl w:val="0"/>
                <w:numId w:val="4"/>
              </w:numPr>
              <w:contextualSpacing/>
              <w:jc w:val="both"/>
              <w:rPr>
                <w:rFonts w:eastAsia="Calibri"/>
              </w:rPr>
            </w:pPr>
            <w:r w:rsidRPr="00246D8F">
              <w:rPr>
                <w:rFonts w:eastAsia="Calibri"/>
              </w:rPr>
              <w:t>Provide TWO possible reason for the change in the dividend pay-out rate.</w:t>
            </w:r>
          </w:p>
        </w:tc>
        <w:tc>
          <w:tcPr>
            <w:tcW w:w="720" w:type="dxa"/>
            <w:tcBorders>
              <w:left w:val="single" w:sz="12" w:space="0" w:color="auto"/>
            </w:tcBorders>
            <w:vAlign w:val="bottom"/>
          </w:tcPr>
          <w:p w14:paraId="794179F2" w14:textId="77777777" w:rsidR="00CE15A5" w:rsidRPr="00246D8F" w:rsidRDefault="00CE15A5" w:rsidP="00CE15A5">
            <w:pPr>
              <w:rPr>
                <w:rFonts w:eastAsia="Calibri"/>
              </w:rPr>
            </w:pPr>
            <w:r w:rsidRPr="00246D8F">
              <w:rPr>
                <w:rFonts w:eastAsia="Calibri"/>
              </w:rPr>
              <w:t>(6)</w:t>
            </w:r>
          </w:p>
        </w:tc>
      </w:tr>
      <w:tr w:rsidR="00CE15A5" w:rsidRPr="00246D8F" w14:paraId="626AC1C4" w14:textId="77777777" w:rsidTr="00CE15A5">
        <w:tc>
          <w:tcPr>
            <w:tcW w:w="630" w:type="dxa"/>
            <w:tcBorders>
              <w:right w:val="single" w:sz="12" w:space="0" w:color="auto"/>
            </w:tcBorders>
          </w:tcPr>
          <w:p w14:paraId="1D420BDB" w14:textId="77777777" w:rsidR="00CE15A5" w:rsidRPr="00246D8F" w:rsidRDefault="00CE15A5" w:rsidP="00CE15A5">
            <w:pPr>
              <w:rPr>
                <w:rFonts w:eastAsia="Calibri"/>
              </w:rPr>
            </w:pPr>
          </w:p>
        </w:tc>
        <w:tc>
          <w:tcPr>
            <w:tcW w:w="9000" w:type="dxa"/>
            <w:tcBorders>
              <w:left w:val="single" w:sz="12" w:space="0" w:color="auto"/>
              <w:bottom w:val="single" w:sz="12" w:space="0" w:color="auto"/>
              <w:right w:val="single" w:sz="12" w:space="0" w:color="auto"/>
            </w:tcBorders>
          </w:tcPr>
          <w:p w14:paraId="09CD908D" w14:textId="77777777" w:rsidR="00CE15A5" w:rsidRPr="00246D8F" w:rsidRDefault="00CE15A5" w:rsidP="00CE15A5">
            <w:pPr>
              <w:jc w:val="both"/>
              <w:rPr>
                <w:rFonts w:eastAsia="Calibri"/>
                <w:i/>
              </w:rPr>
            </w:pPr>
          </w:p>
          <w:p w14:paraId="2E2F2958" w14:textId="77777777" w:rsidR="00CE15A5" w:rsidRPr="00246D8F" w:rsidRDefault="00CE15A5" w:rsidP="00CE15A5">
            <w:pPr>
              <w:jc w:val="both"/>
              <w:rPr>
                <w:rFonts w:eastAsia="Calibri"/>
                <w:i/>
              </w:rPr>
            </w:pPr>
            <w:r w:rsidRPr="00246D8F">
              <w:rPr>
                <w:rFonts w:eastAsia="Calibri"/>
                <w:i/>
              </w:rPr>
              <w:t xml:space="preserve">ROSHE: Although it decreased (from 18% to 16%) it is still better than any alternative investments such as a fixed deposit which fluctuates around 8%. </w:t>
            </w:r>
          </w:p>
          <w:p w14:paraId="6251F0AE" w14:textId="77777777" w:rsidR="00CE15A5" w:rsidRPr="00246D8F" w:rsidRDefault="00CE15A5" w:rsidP="00CE15A5">
            <w:pPr>
              <w:jc w:val="both"/>
              <w:rPr>
                <w:rFonts w:eastAsia="Calibri"/>
                <w:i/>
              </w:rPr>
            </w:pPr>
          </w:p>
          <w:p w14:paraId="7C8B29A2" w14:textId="77777777" w:rsidR="00CE15A5" w:rsidRPr="00246D8F" w:rsidRDefault="00CE15A5" w:rsidP="00CE15A5">
            <w:pPr>
              <w:jc w:val="both"/>
              <w:rPr>
                <w:rFonts w:eastAsia="Calibri"/>
                <w:i/>
              </w:rPr>
            </w:pPr>
            <w:r w:rsidRPr="00246D8F">
              <w:rPr>
                <w:rFonts w:eastAsia="Calibri"/>
                <w:i/>
              </w:rPr>
              <w:t>Last year the company distributed 81,5% of the EPS as DPS.</w:t>
            </w:r>
          </w:p>
          <w:p w14:paraId="01C937AC" w14:textId="77777777" w:rsidR="00CE15A5" w:rsidRPr="00246D8F" w:rsidRDefault="00CE15A5" w:rsidP="00CE15A5">
            <w:pPr>
              <w:jc w:val="both"/>
              <w:rPr>
                <w:rFonts w:eastAsia="Calibri"/>
                <w:i/>
              </w:rPr>
            </w:pPr>
            <w:r w:rsidRPr="00246D8F">
              <w:rPr>
                <w:rFonts w:eastAsia="Calibri"/>
                <w:i/>
              </w:rPr>
              <w:t>This year it was only 49%. An indication that the company has decided to retain a greater portion of the earnings.</w:t>
            </w:r>
          </w:p>
          <w:p w14:paraId="1F6972DD" w14:textId="77777777" w:rsidR="00CE15A5" w:rsidRPr="00246D8F" w:rsidRDefault="00CE15A5" w:rsidP="00CE15A5">
            <w:pPr>
              <w:jc w:val="both"/>
              <w:rPr>
                <w:rFonts w:eastAsia="Calibri"/>
                <w:i/>
              </w:rPr>
            </w:pPr>
            <w:r w:rsidRPr="00246D8F">
              <w:rPr>
                <w:rFonts w:eastAsia="Calibri"/>
                <w:i/>
              </w:rPr>
              <w:t>They wanted to use the resources for future expansions of the business</w:t>
            </w:r>
          </w:p>
          <w:p w14:paraId="2B6856AA" w14:textId="77777777" w:rsidR="00CE15A5" w:rsidRPr="00246D8F" w:rsidRDefault="00CE15A5" w:rsidP="00CE15A5">
            <w:pPr>
              <w:jc w:val="both"/>
              <w:rPr>
                <w:rFonts w:eastAsia="Calibri"/>
                <w:i/>
              </w:rPr>
            </w:pPr>
            <w:r w:rsidRPr="00246D8F">
              <w:rPr>
                <w:rFonts w:eastAsia="Calibri"/>
                <w:i/>
              </w:rPr>
              <w:t xml:space="preserve">They plan to address cash flow issues. </w:t>
            </w:r>
          </w:p>
          <w:p w14:paraId="5CD18216" w14:textId="77777777" w:rsidR="00CE15A5" w:rsidRPr="00246D8F" w:rsidRDefault="00CE15A5" w:rsidP="00CE15A5">
            <w:pPr>
              <w:jc w:val="both"/>
              <w:rPr>
                <w:rFonts w:eastAsia="Calibri"/>
                <w:i/>
              </w:rPr>
            </w:pPr>
            <w:r w:rsidRPr="00246D8F">
              <w:rPr>
                <w:rFonts w:eastAsia="Calibri"/>
                <w:i/>
              </w:rPr>
              <w:t xml:space="preserve">Equalization of dividends, over the long term </w:t>
            </w:r>
          </w:p>
          <w:p w14:paraId="6C786706" w14:textId="77777777" w:rsidR="00CE15A5" w:rsidRPr="00246D8F" w:rsidRDefault="00CE15A5" w:rsidP="00CE15A5">
            <w:pPr>
              <w:jc w:val="both"/>
              <w:rPr>
                <w:rFonts w:eastAsia="Calibri"/>
                <w:i/>
              </w:rPr>
            </w:pPr>
          </w:p>
        </w:tc>
        <w:tc>
          <w:tcPr>
            <w:tcW w:w="720" w:type="dxa"/>
            <w:tcBorders>
              <w:left w:val="single" w:sz="12" w:space="0" w:color="auto"/>
            </w:tcBorders>
            <w:vAlign w:val="bottom"/>
          </w:tcPr>
          <w:p w14:paraId="621533A2" w14:textId="77777777" w:rsidR="00CE15A5" w:rsidRPr="00246D8F" w:rsidRDefault="00CE15A5" w:rsidP="00CE15A5">
            <w:pPr>
              <w:rPr>
                <w:rFonts w:eastAsia="Calibri"/>
              </w:rPr>
            </w:pPr>
          </w:p>
        </w:tc>
      </w:tr>
      <w:tr w:rsidR="00CE15A5" w:rsidRPr="00246D8F" w14:paraId="4C24319D" w14:textId="77777777" w:rsidTr="00CE15A5">
        <w:tc>
          <w:tcPr>
            <w:tcW w:w="630" w:type="dxa"/>
          </w:tcPr>
          <w:p w14:paraId="349855F8" w14:textId="77777777" w:rsidR="00CE15A5" w:rsidRPr="00246D8F" w:rsidRDefault="00CE15A5" w:rsidP="00CE15A5">
            <w:pPr>
              <w:rPr>
                <w:rFonts w:eastAsia="Calibri"/>
              </w:rPr>
            </w:pPr>
          </w:p>
        </w:tc>
        <w:tc>
          <w:tcPr>
            <w:tcW w:w="9000" w:type="dxa"/>
            <w:tcBorders>
              <w:top w:val="single" w:sz="12" w:space="0" w:color="auto"/>
              <w:bottom w:val="single" w:sz="12" w:space="0" w:color="auto"/>
            </w:tcBorders>
          </w:tcPr>
          <w:p w14:paraId="1ACD4536" w14:textId="77777777" w:rsidR="00CE15A5" w:rsidRPr="00246D8F" w:rsidRDefault="00CE15A5" w:rsidP="00CE15A5">
            <w:pPr>
              <w:jc w:val="both"/>
              <w:rPr>
                <w:rFonts w:eastAsia="Calibri"/>
              </w:rPr>
            </w:pPr>
          </w:p>
          <w:p w14:paraId="1E31E479" w14:textId="77777777" w:rsidR="00065476" w:rsidRPr="00246D8F" w:rsidRDefault="00065476" w:rsidP="00CE15A5">
            <w:pPr>
              <w:jc w:val="both"/>
              <w:rPr>
                <w:rFonts w:eastAsia="Calibri"/>
              </w:rPr>
            </w:pPr>
          </w:p>
          <w:p w14:paraId="5326D5CC" w14:textId="7C599C37" w:rsidR="00065476" w:rsidRPr="00246D8F" w:rsidRDefault="00065476" w:rsidP="00CE15A5">
            <w:pPr>
              <w:jc w:val="both"/>
              <w:rPr>
                <w:rFonts w:eastAsia="Calibri"/>
              </w:rPr>
            </w:pPr>
          </w:p>
        </w:tc>
        <w:tc>
          <w:tcPr>
            <w:tcW w:w="720" w:type="dxa"/>
            <w:vAlign w:val="bottom"/>
          </w:tcPr>
          <w:p w14:paraId="13E4D09F" w14:textId="77777777" w:rsidR="00CE15A5" w:rsidRPr="00246D8F" w:rsidRDefault="00CE15A5" w:rsidP="00CE15A5">
            <w:pPr>
              <w:rPr>
                <w:rFonts w:eastAsia="Calibri"/>
              </w:rPr>
            </w:pPr>
          </w:p>
        </w:tc>
      </w:tr>
      <w:tr w:rsidR="00CE15A5" w:rsidRPr="00246D8F" w14:paraId="2A6CF463" w14:textId="77777777" w:rsidTr="00CE15A5">
        <w:tc>
          <w:tcPr>
            <w:tcW w:w="630" w:type="dxa"/>
            <w:tcBorders>
              <w:right w:val="single" w:sz="12" w:space="0" w:color="auto"/>
            </w:tcBorders>
          </w:tcPr>
          <w:p w14:paraId="23902350" w14:textId="28994B7F" w:rsidR="00CE15A5" w:rsidRPr="00246D8F" w:rsidRDefault="00CE15A5" w:rsidP="00CE15A5">
            <w:pPr>
              <w:rPr>
                <w:rFonts w:eastAsia="Calibri"/>
              </w:rPr>
            </w:pPr>
            <w:r w:rsidRPr="00246D8F">
              <w:rPr>
                <w:rFonts w:eastAsia="Calibri"/>
              </w:rPr>
              <w:t>1.4</w:t>
            </w:r>
          </w:p>
        </w:tc>
        <w:tc>
          <w:tcPr>
            <w:tcW w:w="9000" w:type="dxa"/>
            <w:tcBorders>
              <w:top w:val="single" w:sz="12" w:space="0" w:color="auto"/>
              <w:left w:val="single" w:sz="12" w:space="0" w:color="auto"/>
              <w:right w:val="single" w:sz="12" w:space="0" w:color="auto"/>
            </w:tcBorders>
          </w:tcPr>
          <w:p w14:paraId="6BA76E48" w14:textId="77777777" w:rsidR="00CE15A5" w:rsidRPr="00246D8F" w:rsidRDefault="00CE15A5" w:rsidP="00CE15A5">
            <w:pPr>
              <w:jc w:val="both"/>
              <w:rPr>
                <w:rFonts w:eastAsia="Calibri"/>
              </w:rPr>
            </w:pPr>
            <w:r w:rsidRPr="00246D8F">
              <w:rPr>
                <w:rFonts w:eastAsia="Calibri"/>
              </w:rPr>
              <w:t xml:space="preserve">The directors took the decision to </w:t>
            </w:r>
            <w:r w:rsidRPr="00246D8F">
              <w:rPr>
                <w:rFonts w:eastAsia="Calibri"/>
                <w:b/>
              </w:rPr>
              <w:t>increase the loan</w:t>
            </w:r>
            <w:r w:rsidRPr="00246D8F">
              <w:rPr>
                <w:rFonts w:eastAsia="Calibri"/>
              </w:rPr>
              <w:t xml:space="preserve"> during the year. Explain why this was a poor decision. Quote relevant financial indicators in your explanation. </w:t>
            </w:r>
          </w:p>
        </w:tc>
        <w:tc>
          <w:tcPr>
            <w:tcW w:w="720" w:type="dxa"/>
            <w:tcBorders>
              <w:left w:val="single" w:sz="12" w:space="0" w:color="auto"/>
            </w:tcBorders>
            <w:vAlign w:val="bottom"/>
          </w:tcPr>
          <w:p w14:paraId="113E9F2B" w14:textId="77777777" w:rsidR="00CE15A5" w:rsidRPr="00246D8F" w:rsidRDefault="00CE15A5" w:rsidP="00CE15A5">
            <w:pPr>
              <w:rPr>
                <w:rFonts w:eastAsia="Calibri"/>
              </w:rPr>
            </w:pPr>
            <w:r w:rsidRPr="00246D8F">
              <w:rPr>
                <w:rFonts w:eastAsia="Calibri"/>
              </w:rPr>
              <w:t>(8)</w:t>
            </w:r>
          </w:p>
        </w:tc>
      </w:tr>
      <w:tr w:rsidR="00CE15A5" w:rsidRPr="00246D8F" w14:paraId="53920AFD" w14:textId="77777777" w:rsidTr="00CE15A5">
        <w:tc>
          <w:tcPr>
            <w:tcW w:w="630" w:type="dxa"/>
            <w:tcBorders>
              <w:right w:val="single" w:sz="12" w:space="0" w:color="auto"/>
            </w:tcBorders>
          </w:tcPr>
          <w:p w14:paraId="30E8438C" w14:textId="77777777" w:rsidR="00CE15A5" w:rsidRPr="00246D8F" w:rsidRDefault="00CE15A5" w:rsidP="00CE15A5">
            <w:pPr>
              <w:rPr>
                <w:rFonts w:eastAsia="Calibri"/>
              </w:rPr>
            </w:pPr>
          </w:p>
        </w:tc>
        <w:tc>
          <w:tcPr>
            <w:tcW w:w="9000" w:type="dxa"/>
            <w:tcBorders>
              <w:left w:val="single" w:sz="12" w:space="0" w:color="auto"/>
              <w:bottom w:val="single" w:sz="12" w:space="0" w:color="auto"/>
              <w:right w:val="single" w:sz="12" w:space="0" w:color="auto"/>
            </w:tcBorders>
          </w:tcPr>
          <w:p w14:paraId="59741392" w14:textId="77777777" w:rsidR="00CE15A5" w:rsidRPr="00246D8F" w:rsidRDefault="00CE15A5" w:rsidP="00CE15A5">
            <w:pPr>
              <w:jc w:val="both"/>
              <w:rPr>
                <w:rFonts w:eastAsia="Calibri"/>
                <w:i/>
              </w:rPr>
            </w:pPr>
          </w:p>
          <w:p w14:paraId="551FAD57" w14:textId="77777777" w:rsidR="00CE15A5" w:rsidRPr="00246D8F" w:rsidRDefault="00CE15A5" w:rsidP="00CE15A5">
            <w:pPr>
              <w:jc w:val="both"/>
              <w:rPr>
                <w:rFonts w:eastAsia="Calibri"/>
                <w:i/>
              </w:rPr>
            </w:pPr>
            <w:r w:rsidRPr="00246D8F">
              <w:rPr>
                <w:rFonts w:eastAsia="Calibri"/>
                <w:i/>
              </w:rPr>
              <w:t>An increase in the financial risk. Debt/Equity increased from 0,</w:t>
            </w:r>
            <w:proofErr w:type="gramStart"/>
            <w:r w:rsidRPr="00246D8F">
              <w:rPr>
                <w:rFonts w:eastAsia="Calibri"/>
                <w:i/>
              </w:rPr>
              <w:t>3 :</w:t>
            </w:r>
            <w:proofErr w:type="gramEnd"/>
            <w:r w:rsidRPr="00246D8F">
              <w:rPr>
                <w:rFonts w:eastAsia="Calibri"/>
                <w:i/>
              </w:rPr>
              <w:t xml:space="preserve"> 1 to 0,6 : 1</w:t>
            </w:r>
          </w:p>
          <w:p w14:paraId="3B49D2A0" w14:textId="77777777" w:rsidR="00CE15A5" w:rsidRPr="00246D8F" w:rsidRDefault="00CE15A5" w:rsidP="00CE15A5">
            <w:pPr>
              <w:jc w:val="both"/>
              <w:rPr>
                <w:rFonts w:eastAsia="Calibri"/>
                <w:i/>
              </w:rPr>
            </w:pPr>
            <w:r w:rsidRPr="00246D8F">
              <w:rPr>
                <w:rFonts w:eastAsia="Calibri"/>
                <w:i/>
              </w:rPr>
              <w:t>The ROTCE dropped from 14% to 12%. It is now less than the interest on loan (13%)</w:t>
            </w:r>
          </w:p>
          <w:p w14:paraId="1A220CCF" w14:textId="77777777" w:rsidR="00CE15A5" w:rsidRPr="00246D8F" w:rsidRDefault="00CE15A5" w:rsidP="00CE15A5">
            <w:pPr>
              <w:jc w:val="both"/>
              <w:rPr>
                <w:rFonts w:eastAsia="Calibri"/>
                <w:i/>
              </w:rPr>
            </w:pPr>
            <w:r w:rsidRPr="00246D8F">
              <w:rPr>
                <w:rFonts w:eastAsia="Calibri"/>
                <w:i/>
              </w:rPr>
              <w:t xml:space="preserve">Meaning that the company is negatively geared. </w:t>
            </w:r>
          </w:p>
          <w:p w14:paraId="27521C05" w14:textId="77777777" w:rsidR="00CE15A5" w:rsidRPr="00246D8F" w:rsidRDefault="00CE15A5" w:rsidP="00CE15A5">
            <w:pPr>
              <w:jc w:val="both"/>
              <w:rPr>
                <w:rFonts w:eastAsia="Calibri"/>
                <w:i/>
              </w:rPr>
            </w:pPr>
          </w:p>
        </w:tc>
        <w:tc>
          <w:tcPr>
            <w:tcW w:w="720" w:type="dxa"/>
            <w:tcBorders>
              <w:left w:val="single" w:sz="12" w:space="0" w:color="auto"/>
            </w:tcBorders>
            <w:vAlign w:val="bottom"/>
          </w:tcPr>
          <w:p w14:paraId="1409B5D9" w14:textId="77777777" w:rsidR="00CE15A5" w:rsidRPr="00246D8F" w:rsidRDefault="00CE15A5" w:rsidP="00CE15A5">
            <w:pPr>
              <w:rPr>
                <w:rFonts w:eastAsia="Calibri"/>
              </w:rPr>
            </w:pPr>
          </w:p>
        </w:tc>
      </w:tr>
      <w:tr w:rsidR="00CE15A5" w:rsidRPr="00246D8F" w14:paraId="6B762C46" w14:textId="77777777" w:rsidTr="00CE15A5">
        <w:tc>
          <w:tcPr>
            <w:tcW w:w="630" w:type="dxa"/>
          </w:tcPr>
          <w:p w14:paraId="24BC7EDA" w14:textId="77777777" w:rsidR="00CE15A5" w:rsidRPr="00246D8F" w:rsidRDefault="00CE15A5" w:rsidP="00CE15A5">
            <w:pPr>
              <w:rPr>
                <w:rFonts w:eastAsia="Calibri"/>
              </w:rPr>
            </w:pPr>
          </w:p>
        </w:tc>
        <w:tc>
          <w:tcPr>
            <w:tcW w:w="9000" w:type="dxa"/>
            <w:tcBorders>
              <w:top w:val="single" w:sz="12" w:space="0" w:color="auto"/>
              <w:bottom w:val="single" w:sz="12" w:space="0" w:color="auto"/>
            </w:tcBorders>
          </w:tcPr>
          <w:p w14:paraId="6E5B3D18" w14:textId="77777777" w:rsidR="00CE15A5" w:rsidRPr="00246D8F" w:rsidRDefault="00CE15A5" w:rsidP="00CE15A5">
            <w:pPr>
              <w:jc w:val="both"/>
              <w:rPr>
                <w:rFonts w:eastAsia="Calibri"/>
              </w:rPr>
            </w:pPr>
          </w:p>
        </w:tc>
        <w:tc>
          <w:tcPr>
            <w:tcW w:w="720" w:type="dxa"/>
            <w:vAlign w:val="bottom"/>
          </w:tcPr>
          <w:p w14:paraId="3D43C1FF" w14:textId="77777777" w:rsidR="00CE15A5" w:rsidRPr="00246D8F" w:rsidRDefault="00CE15A5" w:rsidP="00CE15A5">
            <w:pPr>
              <w:rPr>
                <w:rFonts w:eastAsia="Calibri"/>
              </w:rPr>
            </w:pPr>
          </w:p>
        </w:tc>
      </w:tr>
      <w:tr w:rsidR="00CE15A5" w:rsidRPr="00246D8F" w14:paraId="36DAE32D" w14:textId="77777777" w:rsidTr="00CE15A5">
        <w:tc>
          <w:tcPr>
            <w:tcW w:w="630" w:type="dxa"/>
            <w:tcBorders>
              <w:right w:val="single" w:sz="12" w:space="0" w:color="auto"/>
            </w:tcBorders>
          </w:tcPr>
          <w:p w14:paraId="2F8D7510" w14:textId="3201F2D7" w:rsidR="00CE15A5" w:rsidRPr="00246D8F" w:rsidRDefault="00CE15A5" w:rsidP="00CE15A5">
            <w:pPr>
              <w:rPr>
                <w:rFonts w:eastAsia="Calibri"/>
              </w:rPr>
            </w:pPr>
            <w:r w:rsidRPr="00246D8F">
              <w:rPr>
                <w:rFonts w:eastAsia="Calibri"/>
              </w:rPr>
              <w:t>1.5</w:t>
            </w:r>
          </w:p>
        </w:tc>
        <w:tc>
          <w:tcPr>
            <w:tcW w:w="9000" w:type="dxa"/>
            <w:tcBorders>
              <w:top w:val="single" w:sz="12" w:space="0" w:color="auto"/>
              <w:left w:val="single" w:sz="12" w:space="0" w:color="auto"/>
              <w:right w:val="single" w:sz="12" w:space="0" w:color="auto"/>
            </w:tcBorders>
          </w:tcPr>
          <w:p w14:paraId="60D0B58F" w14:textId="77777777" w:rsidR="00CE15A5" w:rsidRPr="00246D8F" w:rsidRDefault="00CE15A5" w:rsidP="00CE15A5">
            <w:pPr>
              <w:jc w:val="both"/>
              <w:rPr>
                <w:rFonts w:eastAsia="Calibri"/>
              </w:rPr>
            </w:pPr>
            <w:r w:rsidRPr="00246D8F">
              <w:rPr>
                <w:rFonts w:eastAsia="Calibri"/>
              </w:rPr>
              <w:t xml:space="preserve">The company paid R3,50 per share to repurchase 50 000 shares during April 2018. This was R0,75 above the average share price. Explain whether the shareholder received a </w:t>
            </w:r>
            <w:r w:rsidRPr="00246D8F">
              <w:rPr>
                <w:rFonts w:eastAsia="Calibri"/>
                <w:b/>
              </w:rPr>
              <w:t>fair price for his shares</w:t>
            </w:r>
            <w:r w:rsidRPr="00246D8F">
              <w:rPr>
                <w:rFonts w:eastAsia="Calibri"/>
              </w:rPr>
              <w:t xml:space="preserve">. Quote TWO financial indicators with figures. </w:t>
            </w:r>
          </w:p>
        </w:tc>
        <w:tc>
          <w:tcPr>
            <w:tcW w:w="720" w:type="dxa"/>
            <w:tcBorders>
              <w:left w:val="single" w:sz="12" w:space="0" w:color="auto"/>
            </w:tcBorders>
            <w:vAlign w:val="bottom"/>
          </w:tcPr>
          <w:p w14:paraId="41D22B7B" w14:textId="77777777" w:rsidR="00CE15A5" w:rsidRPr="00246D8F" w:rsidRDefault="00CE15A5" w:rsidP="00CE15A5">
            <w:pPr>
              <w:rPr>
                <w:rFonts w:eastAsia="Calibri"/>
              </w:rPr>
            </w:pPr>
            <w:r w:rsidRPr="00246D8F">
              <w:rPr>
                <w:rFonts w:eastAsia="Calibri"/>
              </w:rPr>
              <w:t>(6)</w:t>
            </w:r>
          </w:p>
        </w:tc>
      </w:tr>
      <w:tr w:rsidR="00CE15A5" w:rsidRPr="00246D8F" w14:paraId="53995F6C" w14:textId="77777777" w:rsidTr="00CE15A5">
        <w:tc>
          <w:tcPr>
            <w:tcW w:w="630" w:type="dxa"/>
            <w:tcBorders>
              <w:right w:val="single" w:sz="12" w:space="0" w:color="auto"/>
            </w:tcBorders>
          </w:tcPr>
          <w:p w14:paraId="064A18DB" w14:textId="77777777" w:rsidR="00CE15A5" w:rsidRPr="00246D8F" w:rsidRDefault="00CE15A5" w:rsidP="00CE15A5">
            <w:pPr>
              <w:rPr>
                <w:rFonts w:eastAsia="Calibri"/>
              </w:rPr>
            </w:pPr>
          </w:p>
        </w:tc>
        <w:tc>
          <w:tcPr>
            <w:tcW w:w="9000" w:type="dxa"/>
            <w:tcBorders>
              <w:left w:val="single" w:sz="12" w:space="0" w:color="auto"/>
              <w:bottom w:val="single" w:sz="12" w:space="0" w:color="auto"/>
              <w:right w:val="single" w:sz="12" w:space="0" w:color="auto"/>
            </w:tcBorders>
          </w:tcPr>
          <w:p w14:paraId="63A8456D" w14:textId="77777777" w:rsidR="00CE15A5" w:rsidRPr="00246D8F" w:rsidRDefault="00CE15A5" w:rsidP="00CE15A5">
            <w:pPr>
              <w:jc w:val="both"/>
              <w:rPr>
                <w:rFonts w:eastAsia="Calibri"/>
                <w:i/>
              </w:rPr>
            </w:pPr>
          </w:p>
          <w:p w14:paraId="497C4575" w14:textId="77777777" w:rsidR="00CE15A5" w:rsidRPr="00246D8F" w:rsidRDefault="00CE15A5" w:rsidP="00CE15A5">
            <w:pPr>
              <w:jc w:val="both"/>
              <w:rPr>
                <w:rFonts w:eastAsia="Calibri"/>
                <w:i/>
              </w:rPr>
            </w:pPr>
            <w:r w:rsidRPr="00246D8F">
              <w:rPr>
                <w:rFonts w:eastAsia="Calibri"/>
                <w:i/>
              </w:rPr>
              <w:t xml:space="preserve">He received more than the NAV which is now 335 cents. It is also higher than the NAV at the beginning of the year (346 cents). </w:t>
            </w:r>
          </w:p>
          <w:p w14:paraId="3F8171B2" w14:textId="77777777" w:rsidR="00CE15A5" w:rsidRPr="00246D8F" w:rsidRDefault="00CE15A5" w:rsidP="00CE15A5">
            <w:pPr>
              <w:jc w:val="both"/>
              <w:rPr>
                <w:rFonts w:eastAsia="Calibri"/>
                <w:i/>
              </w:rPr>
            </w:pPr>
            <w:r w:rsidRPr="00246D8F">
              <w:rPr>
                <w:rFonts w:eastAsia="Calibri"/>
                <w:i/>
              </w:rPr>
              <w:t>It is also close to the market price at the end of the year (347 cents; 350 cents last year)</w:t>
            </w:r>
          </w:p>
          <w:p w14:paraId="63F38B7C" w14:textId="77777777" w:rsidR="00CE15A5" w:rsidRPr="00246D8F" w:rsidRDefault="00CE15A5" w:rsidP="00CE15A5">
            <w:pPr>
              <w:jc w:val="both"/>
              <w:rPr>
                <w:rFonts w:eastAsia="Calibri"/>
                <w:i/>
              </w:rPr>
            </w:pPr>
            <w:r w:rsidRPr="00246D8F">
              <w:rPr>
                <w:rFonts w:eastAsia="Calibri"/>
                <w:i/>
              </w:rPr>
              <w:t xml:space="preserve">Looking at trends, although the NAV is declining, the MP is increasing; an indicator of investor confidence. </w:t>
            </w:r>
          </w:p>
          <w:p w14:paraId="113AFB60" w14:textId="77777777" w:rsidR="00CE15A5" w:rsidRPr="00246D8F" w:rsidRDefault="00CE15A5" w:rsidP="00CE15A5">
            <w:pPr>
              <w:jc w:val="both"/>
              <w:rPr>
                <w:rFonts w:eastAsia="Calibri"/>
                <w:i/>
              </w:rPr>
            </w:pPr>
          </w:p>
        </w:tc>
        <w:tc>
          <w:tcPr>
            <w:tcW w:w="720" w:type="dxa"/>
            <w:tcBorders>
              <w:left w:val="single" w:sz="12" w:space="0" w:color="auto"/>
            </w:tcBorders>
            <w:vAlign w:val="bottom"/>
          </w:tcPr>
          <w:p w14:paraId="1ECA57DC" w14:textId="77777777" w:rsidR="00CE15A5" w:rsidRPr="00246D8F" w:rsidRDefault="00CE15A5" w:rsidP="00CE15A5">
            <w:pPr>
              <w:rPr>
                <w:rFonts w:eastAsia="Calibri"/>
              </w:rPr>
            </w:pPr>
          </w:p>
        </w:tc>
      </w:tr>
    </w:tbl>
    <w:p w14:paraId="3DEE9D88" w14:textId="77777777" w:rsidR="00CE15A5" w:rsidRPr="00246D8F" w:rsidRDefault="00CE15A5" w:rsidP="00CE15A5">
      <w:pPr>
        <w:spacing w:after="0" w:line="240" w:lineRule="auto"/>
        <w:ind w:left="720"/>
        <w:contextualSpacing/>
        <w:rPr>
          <w:rFonts w:ascii="Arial" w:eastAsia="Calibri" w:hAnsi="Arial" w:cs="Arial"/>
          <w:b/>
          <w:sz w:val="24"/>
          <w:szCs w:val="24"/>
        </w:rPr>
      </w:pPr>
    </w:p>
    <w:p w14:paraId="0D84393E" w14:textId="77777777" w:rsidR="00246D8F" w:rsidRDefault="00246D8F" w:rsidP="00CE15A5">
      <w:pPr>
        <w:spacing w:after="0" w:line="240" w:lineRule="auto"/>
        <w:rPr>
          <w:rFonts w:ascii="Arial" w:eastAsia="Calibri" w:hAnsi="Arial" w:cs="Arial"/>
          <w:b/>
          <w:color w:val="C00000"/>
          <w:sz w:val="24"/>
          <w:szCs w:val="24"/>
        </w:rPr>
      </w:pPr>
    </w:p>
    <w:p w14:paraId="765667AC" w14:textId="77777777" w:rsidR="00246D8F" w:rsidRDefault="00246D8F" w:rsidP="00CE15A5">
      <w:pPr>
        <w:spacing w:after="0" w:line="240" w:lineRule="auto"/>
        <w:rPr>
          <w:rFonts w:ascii="Arial" w:eastAsia="Calibri" w:hAnsi="Arial" w:cs="Arial"/>
          <w:b/>
          <w:color w:val="C00000"/>
          <w:sz w:val="24"/>
          <w:szCs w:val="24"/>
        </w:rPr>
      </w:pPr>
    </w:p>
    <w:p w14:paraId="43586327" w14:textId="77777777" w:rsidR="00246D8F" w:rsidRDefault="00246D8F" w:rsidP="00CE15A5">
      <w:pPr>
        <w:spacing w:after="0" w:line="240" w:lineRule="auto"/>
        <w:rPr>
          <w:rFonts w:ascii="Arial" w:eastAsia="Calibri" w:hAnsi="Arial" w:cs="Arial"/>
          <w:b/>
          <w:color w:val="C00000"/>
          <w:sz w:val="24"/>
          <w:szCs w:val="24"/>
        </w:rPr>
      </w:pPr>
    </w:p>
    <w:p w14:paraId="386CA49F" w14:textId="77777777" w:rsidR="00246D8F" w:rsidRDefault="00246D8F" w:rsidP="00CE15A5">
      <w:pPr>
        <w:spacing w:after="0" w:line="240" w:lineRule="auto"/>
        <w:rPr>
          <w:rFonts w:ascii="Arial" w:eastAsia="Calibri" w:hAnsi="Arial" w:cs="Arial"/>
          <w:b/>
          <w:color w:val="C00000"/>
          <w:sz w:val="24"/>
          <w:szCs w:val="24"/>
        </w:rPr>
      </w:pPr>
    </w:p>
    <w:p w14:paraId="4432A8E6" w14:textId="77777777" w:rsidR="00246D8F" w:rsidRDefault="00246D8F" w:rsidP="00CE15A5">
      <w:pPr>
        <w:spacing w:after="0" w:line="240" w:lineRule="auto"/>
        <w:rPr>
          <w:rFonts w:ascii="Arial" w:eastAsia="Calibri" w:hAnsi="Arial" w:cs="Arial"/>
          <w:b/>
          <w:color w:val="C00000"/>
          <w:sz w:val="24"/>
          <w:szCs w:val="24"/>
        </w:rPr>
      </w:pPr>
    </w:p>
    <w:p w14:paraId="49E41797" w14:textId="77777777" w:rsidR="00246D8F" w:rsidRDefault="00246D8F" w:rsidP="00CE15A5">
      <w:pPr>
        <w:spacing w:after="0" w:line="240" w:lineRule="auto"/>
        <w:rPr>
          <w:rFonts w:ascii="Arial" w:eastAsia="Calibri" w:hAnsi="Arial" w:cs="Arial"/>
          <w:b/>
          <w:color w:val="C00000"/>
          <w:sz w:val="24"/>
          <w:szCs w:val="24"/>
        </w:rPr>
      </w:pPr>
    </w:p>
    <w:p w14:paraId="4C186C45" w14:textId="77777777" w:rsidR="00246D8F" w:rsidRDefault="00246D8F" w:rsidP="00CE15A5">
      <w:pPr>
        <w:spacing w:after="0" w:line="240" w:lineRule="auto"/>
        <w:rPr>
          <w:rFonts w:ascii="Arial" w:eastAsia="Calibri" w:hAnsi="Arial" w:cs="Arial"/>
          <w:b/>
          <w:color w:val="C00000"/>
          <w:sz w:val="24"/>
          <w:szCs w:val="24"/>
        </w:rPr>
      </w:pPr>
    </w:p>
    <w:p w14:paraId="52CDEF51" w14:textId="4E69CE33"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lastRenderedPageBreak/>
        <w:t>ACTIVITY 2: Dividend pay-out rate and Majority Shareholding</w:t>
      </w:r>
    </w:p>
    <w:p w14:paraId="4162CF37" w14:textId="77777777" w:rsidR="00CE15A5" w:rsidRPr="00246D8F" w:rsidRDefault="00CE15A5" w:rsidP="00CE15A5">
      <w:pPr>
        <w:spacing w:after="0" w:line="240" w:lineRule="auto"/>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56"/>
        <w:gridCol w:w="854"/>
      </w:tblGrid>
      <w:tr w:rsidR="00CE15A5" w:rsidRPr="00246D8F" w14:paraId="717FEB0B" w14:textId="77777777" w:rsidTr="00CE15A5">
        <w:tc>
          <w:tcPr>
            <w:tcW w:w="715" w:type="dxa"/>
            <w:tcBorders>
              <w:right w:val="single" w:sz="12" w:space="0" w:color="auto"/>
            </w:tcBorders>
          </w:tcPr>
          <w:p w14:paraId="06B45430" w14:textId="57660143"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2.1</w:t>
            </w:r>
          </w:p>
        </w:tc>
        <w:tc>
          <w:tcPr>
            <w:tcW w:w="8820" w:type="dxa"/>
            <w:tcBorders>
              <w:top w:val="single" w:sz="12" w:space="0" w:color="auto"/>
              <w:left w:val="single" w:sz="12" w:space="0" w:color="auto"/>
              <w:right w:val="single" w:sz="12" w:space="0" w:color="auto"/>
            </w:tcBorders>
          </w:tcPr>
          <w:p w14:paraId="4F0E7BCB"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 xml:space="preserve">Calculate H. Haw’s percentage shareholding before and after the issue of additional shares </w:t>
            </w:r>
            <w:r w:rsidRPr="00246D8F">
              <w:rPr>
                <w:rFonts w:ascii="Arial" w:eastAsia="Calibri" w:hAnsi="Arial" w:cs="Arial"/>
                <w:b/>
                <w:sz w:val="24"/>
                <w:szCs w:val="24"/>
              </w:rPr>
              <w:tab/>
              <w:t>on 30 June 2018.</w:t>
            </w:r>
          </w:p>
        </w:tc>
        <w:tc>
          <w:tcPr>
            <w:tcW w:w="967" w:type="dxa"/>
            <w:tcBorders>
              <w:left w:val="single" w:sz="12" w:space="0" w:color="auto"/>
            </w:tcBorders>
          </w:tcPr>
          <w:p w14:paraId="79B00A16" w14:textId="77777777" w:rsidR="00CE15A5" w:rsidRPr="00246D8F" w:rsidRDefault="00CE15A5" w:rsidP="00CE15A5">
            <w:pPr>
              <w:rPr>
                <w:rFonts w:ascii="Arial" w:eastAsia="Calibri" w:hAnsi="Arial" w:cs="Arial"/>
                <w:sz w:val="24"/>
                <w:szCs w:val="24"/>
              </w:rPr>
            </w:pPr>
          </w:p>
        </w:tc>
      </w:tr>
      <w:tr w:rsidR="00CE15A5" w:rsidRPr="00246D8F" w14:paraId="31D8C9CD" w14:textId="77777777" w:rsidTr="00CE15A5">
        <w:tc>
          <w:tcPr>
            <w:tcW w:w="715" w:type="dxa"/>
            <w:tcBorders>
              <w:right w:val="single" w:sz="12" w:space="0" w:color="auto"/>
            </w:tcBorders>
          </w:tcPr>
          <w:p w14:paraId="53690B57"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7FE4FCAA" w14:textId="77777777" w:rsidR="00CE15A5" w:rsidRPr="00246D8F" w:rsidRDefault="00CE15A5" w:rsidP="00CE15A5">
            <w:pPr>
              <w:rPr>
                <w:rFonts w:ascii="Arial" w:eastAsia="Calibri" w:hAnsi="Arial" w:cs="Arial"/>
                <w:sz w:val="24"/>
                <w:szCs w:val="24"/>
              </w:rPr>
            </w:pPr>
          </w:p>
          <w:p w14:paraId="0EBE13D3"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Before:</w:t>
            </w:r>
            <w:r w:rsidRPr="00246D8F">
              <w:rPr>
                <w:rFonts w:ascii="Arial" w:eastAsia="Calibri" w:hAnsi="Arial" w:cs="Arial"/>
                <w:sz w:val="24"/>
                <w:szCs w:val="24"/>
              </w:rPr>
              <w:tab/>
            </w:r>
            <w:r w:rsidRPr="00246D8F">
              <w:rPr>
                <w:rFonts w:ascii="Arial" w:eastAsia="Calibri" w:hAnsi="Arial" w:cs="Arial"/>
                <w:sz w:val="24"/>
                <w:szCs w:val="24"/>
              </w:rPr>
              <w:tab/>
              <w:t>350 000/650 000</w:t>
            </w:r>
            <w:r w:rsidRPr="00246D8F">
              <w:rPr>
                <w:rFonts w:ascii="Arial" w:eastAsia="Calibri" w:hAnsi="Arial" w:cs="Arial"/>
                <w:sz w:val="24"/>
                <w:szCs w:val="24"/>
              </w:rPr>
              <w:tab/>
              <w:t xml:space="preserve">= 53,8% </w:t>
            </w:r>
            <w:r w:rsidRPr="00246D8F">
              <w:rPr>
                <w:rFonts w:ascii="Arial" w:eastAsia="Calibri" w:hAnsi="Arial" w:cs="Arial"/>
                <w:sz w:val="24"/>
                <w:szCs w:val="24"/>
              </w:rPr>
              <w:t></w:t>
            </w:r>
            <w:r w:rsidRPr="00246D8F">
              <w:rPr>
                <w:rFonts w:ascii="Arial" w:eastAsia="Calibri" w:hAnsi="Arial" w:cs="Arial"/>
                <w:sz w:val="24"/>
                <w:szCs w:val="24"/>
              </w:rPr>
              <w:t></w:t>
            </w:r>
          </w:p>
          <w:p w14:paraId="2D0B481D"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After:</w:t>
            </w:r>
            <w:r w:rsidRPr="00246D8F">
              <w:rPr>
                <w:rFonts w:ascii="Arial" w:eastAsia="Calibri" w:hAnsi="Arial" w:cs="Arial"/>
                <w:sz w:val="24"/>
                <w:szCs w:val="24"/>
              </w:rPr>
              <w:tab/>
            </w:r>
            <w:r w:rsidRPr="00246D8F">
              <w:rPr>
                <w:rFonts w:ascii="Arial" w:eastAsia="Calibri" w:hAnsi="Arial" w:cs="Arial"/>
                <w:sz w:val="24"/>
                <w:szCs w:val="24"/>
              </w:rPr>
              <w:tab/>
              <w:t>333 000/850 000</w:t>
            </w:r>
            <w:r w:rsidRPr="00246D8F">
              <w:rPr>
                <w:rFonts w:ascii="Arial" w:eastAsia="Calibri" w:hAnsi="Arial" w:cs="Arial"/>
                <w:sz w:val="24"/>
                <w:szCs w:val="24"/>
              </w:rPr>
              <w:tab/>
              <w:t xml:space="preserve">= 41,2% </w:t>
            </w:r>
            <w:r w:rsidRPr="00246D8F">
              <w:rPr>
                <w:rFonts w:ascii="Arial" w:eastAsia="Calibri" w:hAnsi="Arial" w:cs="Arial"/>
                <w:sz w:val="24"/>
                <w:szCs w:val="24"/>
              </w:rPr>
              <w:t></w:t>
            </w:r>
            <w:r w:rsidRPr="00246D8F">
              <w:rPr>
                <w:rFonts w:ascii="Arial" w:eastAsia="Calibri" w:hAnsi="Arial" w:cs="Arial"/>
                <w:sz w:val="24"/>
                <w:szCs w:val="24"/>
              </w:rPr>
              <w:t></w:t>
            </w:r>
          </w:p>
          <w:p w14:paraId="24DA5ECC"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68737EEA" w14:textId="77777777" w:rsidR="00CE15A5" w:rsidRPr="00246D8F" w:rsidRDefault="00CE15A5" w:rsidP="00CE15A5">
            <w:pPr>
              <w:rPr>
                <w:rFonts w:ascii="Arial" w:eastAsia="Calibri" w:hAnsi="Arial" w:cs="Arial"/>
                <w:sz w:val="24"/>
                <w:szCs w:val="24"/>
              </w:rPr>
            </w:pPr>
          </w:p>
        </w:tc>
      </w:tr>
      <w:tr w:rsidR="00CE15A5" w:rsidRPr="00246D8F" w14:paraId="003C24BD" w14:textId="77777777" w:rsidTr="00CE15A5">
        <w:tc>
          <w:tcPr>
            <w:tcW w:w="715" w:type="dxa"/>
          </w:tcPr>
          <w:p w14:paraId="64C27B7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br w:type="page"/>
            </w:r>
          </w:p>
        </w:tc>
        <w:tc>
          <w:tcPr>
            <w:tcW w:w="8820" w:type="dxa"/>
            <w:tcBorders>
              <w:bottom w:val="single" w:sz="12" w:space="0" w:color="auto"/>
            </w:tcBorders>
          </w:tcPr>
          <w:p w14:paraId="140659D9" w14:textId="77777777" w:rsidR="00CE15A5" w:rsidRPr="00246D8F" w:rsidRDefault="00CE15A5" w:rsidP="00CE15A5">
            <w:pPr>
              <w:rPr>
                <w:rFonts w:ascii="Arial" w:eastAsia="Calibri" w:hAnsi="Arial" w:cs="Arial"/>
                <w:sz w:val="24"/>
                <w:szCs w:val="24"/>
              </w:rPr>
            </w:pPr>
          </w:p>
        </w:tc>
        <w:tc>
          <w:tcPr>
            <w:tcW w:w="967" w:type="dxa"/>
          </w:tcPr>
          <w:p w14:paraId="52B18B5C" w14:textId="77777777" w:rsidR="00CE15A5" w:rsidRPr="00246D8F" w:rsidRDefault="00CE15A5" w:rsidP="00CE15A5">
            <w:pPr>
              <w:rPr>
                <w:rFonts w:ascii="Arial" w:eastAsia="Calibri" w:hAnsi="Arial" w:cs="Arial"/>
                <w:sz w:val="24"/>
                <w:szCs w:val="24"/>
              </w:rPr>
            </w:pPr>
          </w:p>
        </w:tc>
      </w:tr>
      <w:tr w:rsidR="00CE15A5" w:rsidRPr="00246D8F" w14:paraId="11F8E6BF" w14:textId="77777777" w:rsidTr="00CE15A5">
        <w:tc>
          <w:tcPr>
            <w:tcW w:w="715" w:type="dxa"/>
            <w:tcBorders>
              <w:right w:val="single" w:sz="12" w:space="0" w:color="auto"/>
            </w:tcBorders>
          </w:tcPr>
          <w:p w14:paraId="1E5A11BF" w14:textId="050D7384"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2.2</w:t>
            </w:r>
          </w:p>
        </w:tc>
        <w:tc>
          <w:tcPr>
            <w:tcW w:w="8820" w:type="dxa"/>
            <w:tcBorders>
              <w:top w:val="single" w:sz="12" w:space="0" w:color="auto"/>
              <w:left w:val="single" w:sz="12" w:space="0" w:color="auto"/>
              <w:right w:val="single" w:sz="12" w:space="0" w:color="auto"/>
            </w:tcBorders>
          </w:tcPr>
          <w:p w14:paraId="006790E0" w14:textId="77777777" w:rsidR="00CE15A5" w:rsidRPr="00246D8F" w:rsidRDefault="00CE15A5" w:rsidP="00CE15A5">
            <w:pPr>
              <w:jc w:val="both"/>
              <w:rPr>
                <w:rFonts w:ascii="Arial" w:eastAsia="Calibri" w:hAnsi="Arial" w:cs="Arial"/>
                <w:b/>
                <w:sz w:val="24"/>
                <w:szCs w:val="24"/>
              </w:rPr>
            </w:pPr>
            <w:r w:rsidRPr="00246D8F">
              <w:rPr>
                <w:rFonts w:ascii="Arial" w:eastAsia="Calibri" w:hAnsi="Arial" w:cs="Arial"/>
                <w:b/>
                <w:sz w:val="24"/>
                <w:szCs w:val="24"/>
              </w:rPr>
              <w:t>Explain why Haw would be disappointed that he was not able to purchase any additional shares when these shares were issued.</w:t>
            </w:r>
          </w:p>
        </w:tc>
        <w:tc>
          <w:tcPr>
            <w:tcW w:w="967" w:type="dxa"/>
            <w:tcBorders>
              <w:left w:val="single" w:sz="12" w:space="0" w:color="auto"/>
            </w:tcBorders>
          </w:tcPr>
          <w:p w14:paraId="202DA3FD" w14:textId="77777777" w:rsidR="00CE15A5" w:rsidRPr="00246D8F" w:rsidRDefault="00CE15A5" w:rsidP="00CE15A5">
            <w:pPr>
              <w:rPr>
                <w:rFonts w:ascii="Arial" w:eastAsia="Calibri" w:hAnsi="Arial" w:cs="Arial"/>
                <w:sz w:val="24"/>
                <w:szCs w:val="24"/>
              </w:rPr>
            </w:pPr>
          </w:p>
        </w:tc>
      </w:tr>
      <w:tr w:rsidR="00CE15A5" w:rsidRPr="00246D8F" w14:paraId="4EF4C27E" w14:textId="77777777" w:rsidTr="00CE15A5">
        <w:tc>
          <w:tcPr>
            <w:tcW w:w="715" w:type="dxa"/>
            <w:tcBorders>
              <w:right w:val="single" w:sz="12" w:space="0" w:color="auto"/>
            </w:tcBorders>
          </w:tcPr>
          <w:p w14:paraId="14B8FA57"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1768A3FD" w14:textId="77777777" w:rsidR="00CE15A5" w:rsidRPr="00246D8F" w:rsidRDefault="00CE15A5" w:rsidP="00CE15A5">
            <w:pPr>
              <w:rPr>
                <w:rFonts w:ascii="Arial" w:eastAsia="Calibri" w:hAnsi="Arial" w:cs="Arial"/>
                <w:sz w:val="24"/>
                <w:szCs w:val="24"/>
              </w:rPr>
            </w:pPr>
          </w:p>
          <w:p w14:paraId="2467E639"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He lost his status as a majority shareholder. </w:t>
            </w:r>
            <w:r w:rsidRPr="00246D8F">
              <w:rPr>
                <w:rFonts w:ascii="Arial" w:eastAsia="Calibri" w:hAnsi="Arial" w:cs="Arial"/>
                <w:sz w:val="24"/>
                <w:szCs w:val="24"/>
              </w:rPr>
              <w:t></w:t>
            </w:r>
            <w:r w:rsidRPr="00246D8F">
              <w:rPr>
                <w:rFonts w:ascii="Arial" w:eastAsia="Calibri" w:hAnsi="Arial" w:cs="Arial"/>
                <w:sz w:val="24"/>
                <w:szCs w:val="24"/>
              </w:rPr>
              <w:t></w:t>
            </w:r>
          </w:p>
          <w:p w14:paraId="40F7CCD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As the majority shareholder, he was able to influence many decisions, including appointments of key directors. </w:t>
            </w:r>
            <w:r w:rsidRPr="00246D8F">
              <w:rPr>
                <w:rFonts w:ascii="Arial" w:eastAsia="Calibri" w:hAnsi="Arial" w:cs="Arial"/>
                <w:sz w:val="24"/>
                <w:szCs w:val="24"/>
              </w:rPr>
              <w:t></w:t>
            </w:r>
            <w:r w:rsidRPr="00246D8F">
              <w:rPr>
                <w:rFonts w:ascii="Arial" w:eastAsia="Calibri" w:hAnsi="Arial" w:cs="Arial"/>
                <w:sz w:val="24"/>
                <w:szCs w:val="24"/>
              </w:rPr>
              <w:t></w:t>
            </w:r>
          </w:p>
          <w:p w14:paraId="7D7AD794"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6CAD49CA" w14:textId="77777777" w:rsidR="00CE15A5" w:rsidRPr="00246D8F" w:rsidRDefault="00CE15A5" w:rsidP="00CE15A5">
            <w:pPr>
              <w:rPr>
                <w:rFonts w:ascii="Arial" w:eastAsia="Calibri" w:hAnsi="Arial" w:cs="Arial"/>
                <w:sz w:val="24"/>
                <w:szCs w:val="24"/>
              </w:rPr>
            </w:pPr>
          </w:p>
        </w:tc>
      </w:tr>
      <w:tr w:rsidR="00CE15A5" w:rsidRPr="00246D8F" w14:paraId="78E18182" w14:textId="77777777" w:rsidTr="00CE15A5">
        <w:tc>
          <w:tcPr>
            <w:tcW w:w="715" w:type="dxa"/>
          </w:tcPr>
          <w:p w14:paraId="1ED63C35"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bottom w:val="single" w:sz="12" w:space="0" w:color="auto"/>
            </w:tcBorders>
          </w:tcPr>
          <w:p w14:paraId="1BD08E54" w14:textId="77777777" w:rsidR="00CE15A5" w:rsidRPr="00246D8F" w:rsidRDefault="00CE15A5" w:rsidP="00CE15A5">
            <w:pPr>
              <w:rPr>
                <w:rFonts w:ascii="Arial" w:eastAsia="Calibri" w:hAnsi="Arial" w:cs="Arial"/>
                <w:sz w:val="24"/>
                <w:szCs w:val="24"/>
              </w:rPr>
            </w:pPr>
          </w:p>
        </w:tc>
        <w:tc>
          <w:tcPr>
            <w:tcW w:w="967" w:type="dxa"/>
          </w:tcPr>
          <w:p w14:paraId="2AF0F486" w14:textId="77777777" w:rsidR="00CE15A5" w:rsidRPr="00246D8F" w:rsidRDefault="00CE15A5" w:rsidP="00CE15A5">
            <w:pPr>
              <w:rPr>
                <w:rFonts w:ascii="Arial" w:eastAsia="Calibri" w:hAnsi="Arial" w:cs="Arial"/>
                <w:sz w:val="24"/>
                <w:szCs w:val="24"/>
              </w:rPr>
            </w:pPr>
          </w:p>
        </w:tc>
      </w:tr>
      <w:tr w:rsidR="00CE15A5" w:rsidRPr="00246D8F" w14:paraId="2B3AC148" w14:textId="77777777" w:rsidTr="00CE15A5">
        <w:tc>
          <w:tcPr>
            <w:tcW w:w="715" w:type="dxa"/>
            <w:tcBorders>
              <w:right w:val="single" w:sz="12" w:space="0" w:color="auto"/>
            </w:tcBorders>
          </w:tcPr>
          <w:p w14:paraId="7E324757" w14:textId="7B32012A"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2.3.1</w:t>
            </w:r>
          </w:p>
        </w:tc>
        <w:tc>
          <w:tcPr>
            <w:tcW w:w="8820" w:type="dxa"/>
            <w:tcBorders>
              <w:top w:val="single" w:sz="12" w:space="0" w:color="auto"/>
              <w:left w:val="single" w:sz="12" w:space="0" w:color="auto"/>
              <w:right w:val="single" w:sz="12" w:space="0" w:color="auto"/>
            </w:tcBorders>
          </w:tcPr>
          <w:p w14:paraId="69E7E331"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Explain the effect of this re-purchase on Haw’s % shareholding.</w:t>
            </w:r>
          </w:p>
        </w:tc>
        <w:tc>
          <w:tcPr>
            <w:tcW w:w="967" w:type="dxa"/>
            <w:tcBorders>
              <w:left w:val="single" w:sz="12" w:space="0" w:color="auto"/>
            </w:tcBorders>
          </w:tcPr>
          <w:p w14:paraId="0003C21F" w14:textId="77777777" w:rsidR="00CE15A5" w:rsidRPr="00246D8F" w:rsidRDefault="00CE15A5" w:rsidP="00CE15A5">
            <w:pPr>
              <w:rPr>
                <w:rFonts w:ascii="Arial" w:eastAsia="Calibri" w:hAnsi="Arial" w:cs="Arial"/>
                <w:sz w:val="24"/>
                <w:szCs w:val="24"/>
              </w:rPr>
            </w:pPr>
          </w:p>
        </w:tc>
      </w:tr>
      <w:tr w:rsidR="00CE15A5" w:rsidRPr="00246D8F" w14:paraId="4B1756D5" w14:textId="77777777" w:rsidTr="00CE15A5">
        <w:tc>
          <w:tcPr>
            <w:tcW w:w="715" w:type="dxa"/>
            <w:tcBorders>
              <w:right w:val="single" w:sz="12" w:space="0" w:color="auto"/>
            </w:tcBorders>
          </w:tcPr>
          <w:p w14:paraId="0815AC78"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42863991" w14:textId="77777777" w:rsidR="00CE15A5" w:rsidRPr="00246D8F" w:rsidRDefault="00CE15A5" w:rsidP="00CE15A5">
            <w:pPr>
              <w:rPr>
                <w:rFonts w:ascii="Arial" w:eastAsia="Calibri" w:hAnsi="Arial" w:cs="Arial"/>
                <w:sz w:val="24"/>
                <w:szCs w:val="24"/>
              </w:rPr>
            </w:pPr>
          </w:p>
          <w:p w14:paraId="325B5A3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 total number of shares would decrease from 850 000 to 690 000 shares </w:t>
            </w:r>
            <w:r w:rsidRPr="00246D8F">
              <w:rPr>
                <w:rFonts w:ascii="Arial" w:eastAsia="Calibri" w:hAnsi="Arial" w:cs="Arial"/>
                <w:sz w:val="24"/>
                <w:szCs w:val="24"/>
              </w:rPr>
              <w:t></w:t>
            </w:r>
            <w:r w:rsidRPr="00246D8F">
              <w:rPr>
                <w:rFonts w:ascii="Arial" w:eastAsia="Calibri" w:hAnsi="Arial" w:cs="Arial"/>
                <w:sz w:val="24"/>
                <w:szCs w:val="24"/>
              </w:rPr>
              <w:t></w:t>
            </w:r>
          </w:p>
          <w:p w14:paraId="759FB1CF"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Haw’s % shareholding: 350 000/690 000 = 50,7% </w:t>
            </w:r>
            <w:r w:rsidRPr="00246D8F">
              <w:rPr>
                <w:rFonts w:ascii="Arial" w:eastAsia="Calibri" w:hAnsi="Arial" w:cs="Arial"/>
                <w:sz w:val="24"/>
                <w:szCs w:val="24"/>
              </w:rPr>
              <w:t></w:t>
            </w:r>
            <w:r w:rsidRPr="00246D8F">
              <w:rPr>
                <w:rFonts w:ascii="Arial" w:eastAsia="Calibri" w:hAnsi="Arial" w:cs="Arial"/>
                <w:sz w:val="24"/>
                <w:szCs w:val="24"/>
              </w:rPr>
              <w:sym w:font="Wingdings 2" w:char="F052"/>
            </w:r>
          </w:p>
          <w:p w14:paraId="0A755241"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51E14B6C" w14:textId="77777777" w:rsidR="00CE15A5" w:rsidRPr="00246D8F" w:rsidRDefault="00CE15A5" w:rsidP="00CE15A5">
            <w:pPr>
              <w:rPr>
                <w:rFonts w:ascii="Arial" w:eastAsia="Calibri" w:hAnsi="Arial" w:cs="Arial"/>
                <w:sz w:val="24"/>
                <w:szCs w:val="24"/>
              </w:rPr>
            </w:pPr>
          </w:p>
        </w:tc>
      </w:tr>
      <w:tr w:rsidR="00CE15A5" w:rsidRPr="00246D8F" w14:paraId="39FB86FA" w14:textId="77777777" w:rsidTr="00CE15A5">
        <w:tc>
          <w:tcPr>
            <w:tcW w:w="715" w:type="dxa"/>
          </w:tcPr>
          <w:p w14:paraId="596B1919"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bottom w:val="single" w:sz="12" w:space="0" w:color="auto"/>
            </w:tcBorders>
          </w:tcPr>
          <w:p w14:paraId="7CAEA740" w14:textId="77777777" w:rsidR="00CE15A5" w:rsidRPr="00246D8F" w:rsidRDefault="00CE15A5" w:rsidP="00CE15A5">
            <w:pPr>
              <w:rPr>
                <w:rFonts w:ascii="Arial" w:eastAsia="Calibri" w:hAnsi="Arial" w:cs="Arial"/>
                <w:sz w:val="24"/>
                <w:szCs w:val="24"/>
              </w:rPr>
            </w:pPr>
          </w:p>
        </w:tc>
        <w:tc>
          <w:tcPr>
            <w:tcW w:w="967" w:type="dxa"/>
          </w:tcPr>
          <w:p w14:paraId="535333EA" w14:textId="77777777" w:rsidR="00CE15A5" w:rsidRPr="00246D8F" w:rsidRDefault="00CE15A5" w:rsidP="00CE15A5">
            <w:pPr>
              <w:rPr>
                <w:rFonts w:ascii="Arial" w:eastAsia="Calibri" w:hAnsi="Arial" w:cs="Arial"/>
                <w:sz w:val="24"/>
                <w:szCs w:val="24"/>
              </w:rPr>
            </w:pPr>
          </w:p>
        </w:tc>
      </w:tr>
      <w:tr w:rsidR="00CE15A5" w:rsidRPr="00246D8F" w14:paraId="6E37D96A" w14:textId="77777777" w:rsidTr="00CE15A5">
        <w:tc>
          <w:tcPr>
            <w:tcW w:w="715" w:type="dxa"/>
            <w:tcBorders>
              <w:right w:val="single" w:sz="12" w:space="0" w:color="auto"/>
            </w:tcBorders>
          </w:tcPr>
          <w:p w14:paraId="0175FF0A" w14:textId="300F21F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2.3.2</w:t>
            </w:r>
          </w:p>
        </w:tc>
        <w:tc>
          <w:tcPr>
            <w:tcW w:w="8820" w:type="dxa"/>
            <w:tcBorders>
              <w:top w:val="single" w:sz="12" w:space="0" w:color="auto"/>
              <w:left w:val="single" w:sz="12" w:space="0" w:color="auto"/>
              <w:right w:val="single" w:sz="12" w:space="0" w:color="auto"/>
            </w:tcBorders>
          </w:tcPr>
          <w:p w14:paraId="26C5CA6C"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Explain why the other shareholders would be concerned about this transaction, once they received inside information about the share buyback.</w:t>
            </w:r>
          </w:p>
        </w:tc>
        <w:tc>
          <w:tcPr>
            <w:tcW w:w="967" w:type="dxa"/>
            <w:tcBorders>
              <w:left w:val="single" w:sz="12" w:space="0" w:color="auto"/>
            </w:tcBorders>
          </w:tcPr>
          <w:p w14:paraId="0CF35606" w14:textId="77777777" w:rsidR="00CE15A5" w:rsidRPr="00246D8F" w:rsidRDefault="00CE15A5" w:rsidP="00CE15A5">
            <w:pPr>
              <w:rPr>
                <w:rFonts w:ascii="Arial" w:eastAsia="Calibri" w:hAnsi="Arial" w:cs="Arial"/>
                <w:sz w:val="24"/>
                <w:szCs w:val="24"/>
              </w:rPr>
            </w:pPr>
          </w:p>
        </w:tc>
      </w:tr>
      <w:tr w:rsidR="00CE15A5" w:rsidRPr="00246D8F" w14:paraId="5F482A13" w14:textId="77777777" w:rsidTr="00CE15A5">
        <w:tc>
          <w:tcPr>
            <w:tcW w:w="715" w:type="dxa"/>
            <w:tcBorders>
              <w:right w:val="single" w:sz="12" w:space="0" w:color="auto"/>
            </w:tcBorders>
          </w:tcPr>
          <w:p w14:paraId="6F9CA6A9"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67B2A03F" w14:textId="77777777" w:rsidR="00CE15A5" w:rsidRPr="00246D8F" w:rsidRDefault="00CE15A5" w:rsidP="00CE15A5">
            <w:pPr>
              <w:rPr>
                <w:rFonts w:ascii="Arial" w:eastAsia="Calibri" w:hAnsi="Arial" w:cs="Arial"/>
                <w:sz w:val="24"/>
                <w:szCs w:val="24"/>
              </w:rPr>
            </w:pPr>
          </w:p>
          <w:p w14:paraId="4ABA7EA8"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Ethical issue</w:t>
            </w:r>
          </w:p>
          <w:p w14:paraId="6F99D0D7"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He has used his position (senior director) to influence the re-purchase of shares</w:t>
            </w:r>
          </w:p>
          <w:p w14:paraId="7AEDB1D3"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He wants to regain his majority status. </w:t>
            </w:r>
          </w:p>
          <w:p w14:paraId="0BCBF73F"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2AD8EEA6" w14:textId="77777777" w:rsidR="00CE15A5" w:rsidRPr="00246D8F" w:rsidRDefault="00CE15A5" w:rsidP="00CE15A5">
            <w:pPr>
              <w:rPr>
                <w:rFonts w:ascii="Arial" w:eastAsia="Calibri" w:hAnsi="Arial" w:cs="Arial"/>
                <w:sz w:val="24"/>
                <w:szCs w:val="24"/>
              </w:rPr>
            </w:pPr>
          </w:p>
        </w:tc>
      </w:tr>
      <w:tr w:rsidR="00CE15A5" w:rsidRPr="00246D8F" w14:paraId="6BDE5B04" w14:textId="77777777" w:rsidTr="00CE15A5">
        <w:tc>
          <w:tcPr>
            <w:tcW w:w="715" w:type="dxa"/>
          </w:tcPr>
          <w:p w14:paraId="6E82F796"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bottom w:val="single" w:sz="12" w:space="0" w:color="auto"/>
            </w:tcBorders>
          </w:tcPr>
          <w:p w14:paraId="316129C8" w14:textId="77777777" w:rsidR="00CE15A5" w:rsidRPr="00246D8F" w:rsidRDefault="00CE15A5" w:rsidP="00CE15A5">
            <w:pPr>
              <w:rPr>
                <w:rFonts w:ascii="Arial" w:eastAsia="Calibri" w:hAnsi="Arial" w:cs="Arial"/>
                <w:sz w:val="24"/>
                <w:szCs w:val="24"/>
              </w:rPr>
            </w:pPr>
          </w:p>
        </w:tc>
        <w:tc>
          <w:tcPr>
            <w:tcW w:w="967" w:type="dxa"/>
          </w:tcPr>
          <w:p w14:paraId="778CB3E5" w14:textId="77777777" w:rsidR="00CE15A5" w:rsidRPr="00246D8F" w:rsidRDefault="00CE15A5" w:rsidP="00CE15A5">
            <w:pPr>
              <w:rPr>
                <w:rFonts w:ascii="Arial" w:eastAsia="Calibri" w:hAnsi="Arial" w:cs="Arial"/>
                <w:sz w:val="24"/>
                <w:szCs w:val="24"/>
              </w:rPr>
            </w:pPr>
          </w:p>
        </w:tc>
      </w:tr>
      <w:tr w:rsidR="00CE15A5" w:rsidRPr="00246D8F" w14:paraId="3A67985E" w14:textId="77777777" w:rsidTr="00CE15A5">
        <w:tc>
          <w:tcPr>
            <w:tcW w:w="715" w:type="dxa"/>
            <w:tcBorders>
              <w:right w:val="single" w:sz="12" w:space="0" w:color="auto"/>
            </w:tcBorders>
          </w:tcPr>
          <w:p w14:paraId="4C5687FC" w14:textId="64D6B80D"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2.4</w:t>
            </w:r>
          </w:p>
        </w:tc>
        <w:tc>
          <w:tcPr>
            <w:tcW w:w="8820" w:type="dxa"/>
            <w:tcBorders>
              <w:top w:val="single" w:sz="12" w:space="0" w:color="auto"/>
              <w:left w:val="single" w:sz="12" w:space="0" w:color="auto"/>
              <w:right w:val="single" w:sz="12" w:space="0" w:color="auto"/>
            </w:tcBorders>
          </w:tcPr>
          <w:p w14:paraId="2EABBF2A"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Show the change on the dividend pay-out rate by doing a calculation.</w:t>
            </w:r>
          </w:p>
        </w:tc>
        <w:tc>
          <w:tcPr>
            <w:tcW w:w="967" w:type="dxa"/>
            <w:tcBorders>
              <w:left w:val="single" w:sz="12" w:space="0" w:color="auto"/>
            </w:tcBorders>
          </w:tcPr>
          <w:p w14:paraId="0DD18853" w14:textId="77777777" w:rsidR="00CE15A5" w:rsidRPr="00246D8F" w:rsidRDefault="00CE15A5" w:rsidP="00CE15A5">
            <w:pPr>
              <w:rPr>
                <w:rFonts w:ascii="Arial" w:eastAsia="Calibri" w:hAnsi="Arial" w:cs="Arial"/>
                <w:sz w:val="24"/>
                <w:szCs w:val="24"/>
              </w:rPr>
            </w:pPr>
          </w:p>
        </w:tc>
      </w:tr>
      <w:tr w:rsidR="00CE15A5" w:rsidRPr="00246D8F" w14:paraId="0A6E258B" w14:textId="77777777" w:rsidTr="00CE15A5">
        <w:tc>
          <w:tcPr>
            <w:tcW w:w="715" w:type="dxa"/>
            <w:tcBorders>
              <w:right w:val="single" w:sz="12" w:space="0" w:color="auto"/>
            </w:tcBorders>
          </w:tcPr>
          <w:p w14:paraId="334D1B2D"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30185CB3" w14:textId="77777777" w:rsidR="00CE15A5" w:rsidRPr="00246D8F" w:rsidRDefault="00CE15A5" w:rsidP="00CE15A5">
            <w:pPr>
              <w:rPr>
                <w:rFonts w:ascii="Arial" w:eastAsia="Calibri" w:hAnsi="Arial" w:cs="Arial"/>
                <w:sz w:val="24"/>
                <w:szCs w:val="24"/>
              </w:rPr>
            </w:pPr>
          </w:p>
          <w:p w14:paraId="31A90037"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2018:</w:t>
            </w:r>
            <w:r w:rsidRPr="00246D8F">
              <w:rPr>
                <w:rFonts w:ascii="Arial" w:eastAsia="Calibri" w:hAnsi="Arial" w:cs="Arial"/>
                <w:sz w:val="24"/>
                <w:szCs w:val="24"/>
              </w:rPr>
              <w:tab/>
              <w:t xml:space="preserve">58/112 = 51,8% </w:t>
            </w:r>
            <w:r w:rsidRPr="00246D8F">
              <w:rPr>
                <w:rFonts w:ascii="Arial" w:eastAsia="Calibri" w:hAnsi="Arial" w:cs="Arial"/>
                <w:sz w:val="24"/>
                <w:szCs w:val="24"/>
              </w:rPr>
              <w:t></w:t>
            </w:r>
            <w:r w:rsidRPr="00246D8F">
              <w:rPr>
                <w:rFonts w:ascii="Arial" w:eastAsia="Calibri" w:hAnsi="Arial" w:cs="Arial"/>
                <w:sz w:val="24"/>
                <w:szCs w:val="24"/>
              </w:rPr>
              <w:t></w:t>
            </w:r>
          </w:p>
          <w:p w14:paraId="3B7A18DE"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2019:</w:t>
            </w:r>
            <w:r w:rsidRPr="00246D8F">
              <w:rPr>
                <w:rFonts w:ascii="Arial" w:eastAsia="Calibri" w:hAnsi="Arial" w:cs="Arial"/>
                <w:sz w:val="24"/>
                <w:szCs w:val="24"/>
              </w:rPr>
              <w:tab/>
              <w:t xml:space="preserve">84/98 = 85,7% </w:t>
            </w:r>
            <w:r w:rsidRPr="00246D8F">
              <w:rPr>
                <w:rFonts w:ascii="Arial" w:eastAsia="Calibri" w:hAnsi="Arial" w:cs="Arial"/>
                <w:sz w:val="24"/>
                <w:szCs w:val="24"/>
              </w:rPr>
              <w:t></w:t>
            </w:r>
            <w:r w:rsidRPr="00246D8F">
              <w:rPr>
                <w:rFonts w:ascii="Arial" w:eastAsia="Calibri" w:hAnsi="Arial" w:cs="Arial"/>
                <w:sz w:val="24"/>
                <w:szCs w:val="24"/>
              </w:rPr>
              <w:t></w:t>
            </w:r>
          </w:p>
          <w:p w14:paraId="5618E326"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13CF153B" w14:textId="77777777" w:rsidR="00CE15A5" w:rsidRPr="00246D8F" w:rsidRDefault="00CE15A5" w:rsidP="00CE15A5">
            <w:pPr>
              <w:rPr>
                <w:rFonts w:ascii="Arial" w:eastAsia="Calibri" w:hAnsi="Arial" w:cs="Arial"/>
                <w:sz w:val="24"/>
                <w:szCs w:val="24"/>
              </w:rPr>
            </w:pPr>
          </w:p>
        </w:tc>
      </w:tr>
      <w:tr w:rsidR="00CE15A5" w:rsidRPr="00246D8F" w14:paraId="0E29648F" w14:textId="77777777" w:rsidTr="00CE15A5">
        <w:tc>
          <w:tcPr>
            <w:tcW w:w="715" w:type="dxa"/>
          </w:tcPr>
          <w:p w14:paraId="3EA3064F"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bottom w:val="single" w:sz="12" w:space="0" w:color="auto"/>
            </w:tcBorders>
          </w:tcPr>
          <w:p w14:paraId="71A41286" w14:textId="77777777" w:rsidR="00CE15A5" w:rsidRPr="00246D8F" w:rsidRDefault="00CE15A5" w:rsidP="00CE15A5">
            <w:pPr>
              <w:rPr>
                <w:rFonts w:ascii="Arial" w:eastAsia="Calibri" w:hAnsi="Arial" w:cs="Arial"/>
                <w:sz w:val="24"/>
                <w:szCs w:val="24"/>
              </w:rPr>
            </w:pPr>
          </w:p>
          <w:p w14:paraId="3D1823CD" w14:textId="77777777" w:rsidR="00065476" w:rsidRDefault="00065476" w:rsidP="00CE15A5">
            <w:pPr>
              <w:rPr>
                <w:rFonts w:ascii="Arial" w:eastAsia="Calibri" w:hAnsi="Arial" w:cs="Arial"/>
                <w:sz w:val="24"/>
                <w:szCs w:val="24"/>
              </w:rPr>
            </w:pPr>
          </w:p>
          <w:p w14:paraId="574F6026" w14:textId="77777777" w:rsidR="00246D8F" w:rsidRDefault="00246D8F" w:rsidP="00CE15A5">
            <w:pPr>
              <w:rPr>
                <w:rFonts w:ascii="Arial" w:eastAsia="Calibri" w:hAnsi="Arial" w:cs="Arial"/>
                <w:sz w:val="24"/>
                <w:szCs w:val="24"/>
              </w:rPr>
            </w:pPr>
          </w:p>
          <w:p w14:paraId="0F35E31D" w14:textId="6222421E" w:rsidR="00246D8F" w:rsidRPr="00246D8F" w:rsidRDefault="00246D8F" w:rsidP="00CE15A5">
            <w:pPr>
              <w:rPr>
                <w:rFonts w:ascii="Arial" w:eastAsia="Calibri" w:hAnsi="Arial" w:cs="Arial"/>
                <w:sz w:val="24"/>
                <w:szCs w:val="24"/>
              </w:rPr>
            </w:pPr>
          </w:p>
        </w:tc>
        <w:tc>
          <w:tcPr>
            <w:tcW w:w="967" w:type="dxa"/>
          </w:tcPr>
          <w:p w14:paraId="21567DEB" w14:textId="77777777" w:rsidR="00CE15A5" w:rsidRPr="00246D8F" w:rsidRDefault="00CE15A5" w:rsidP="00CE15A5">
            <w:pPr>
              <w:rPr>
                <w:rFonts w:ascii="Arial" w:eastAsia="Calibri" w:hAnsi="Arial" w:cs="Arial"/>
                <w:sz w:val="24"/>
                <w:szCs w:val="24"/>
              </w:rPr>
            </w:pPr>
          </w:p>
        </w:tc>
      </w:tr>
      <w:tr w:rsidR="00CE15A5" w:rsidRPr="00246D8F" w14:paraId="5689AD25" w14:textId="77777777" w:rsidTr="00CE15A5">
        <w:tc>
          <w:tcPr>
            <w:tcW w:w="715" w:type="dxa"/>
            <w:tcBorders>
              <w:right w:val="single" w:sz="12" w:space="0" w:color="auto"/>
            </w:tcBorders>
          </w:tcPr>
          <w:p w14:paraId="650380AA" w14:textId="1FDF2FF5"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lastRenderedPageBreak/>
              <w:t>2.5</w:t>
            </w:r>
          </w:p>
        </w:tc>
        <w:tc>
          <w:tcPr>
            <w:tcW w:w="8820" w:type="dxa"/>
            <w:tcBorders>
              <w:top w:val="single" w:sz="12" w:space="0" w:color="auto"/>
              <w:left w:val="single" w:sz="12" w:space="0" w:color="auto"/>
              <w:right w:val="single" w:sz="12" w:space="0" w:color="auto"/>
            </w:tcBorders>
          </w:tcPr>
          <w:p w14:paraId="526BD4DF"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 xml:space="preserve">Provide TWO possible reasons why the directors decided to change the trend of previous year. </w:t>
            </w:r>
          </w:p>
        </w:tc>
        <w:tc>
          <w:tcPr>
            <w:tcW w:w="967" w:type="dxa"/>
            <w:tcBorders>
              <w:left w:val="single" w:sz="12" w:space="0" w:color="auto"/>
            </w:tcBorders>
          </w:tcPr>
          <w:p w14:paraId="0DD2440F" w14:textId="77777777" w:rsidR="00CE15A5" w:rsidRPr="00246D8F" w:rsidRDefault="00CE15A5" w:rsidP="00CE15A5">
            <w:pPr>
              <w:rPr>
                <w:rFonts w:ascii="Arial" w:eastAsia="Calibri" w:hAnsi="Arial" w:cs="Arial"/>
                <w:sz w:val="24"/>
                <w:szCs w:val="24"/>
              </w:rPr>
            </w:pPr>
          </w:p>
        </w:tc>
      </w:tr>
      <w:tr w:rsidR="00CE15A5" w:rsidRPr="00246D8F" w14:paraId="20F838C6" w14:textId="77777777" w:rsidTr="00CE15A5">
        <w:tc>
          <w:tcPr>
            <w:tcW w:w="715" w:type="dxa"/>
            <w:tcBorders>
              <w:right w:val="single" w:sz="12" w:space="0" w:color="auto"/>
            </w:tcBorders>
          </w:tcPr>
          <w:p w14:paraId="7AC43908"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54CCEAE1" w14:textId="77777777" w:rsidR="00CE15A5" w:rsidRPr="00246D8F" w:rsidRDefault="00CE15A5" w:rsidP="00CE15A5">
            <w:pPr>
              <w:rPr>
                <w:rFonts w:ascii="Arial" w:eastAsia="Calibri" w:hAnsi="Arial" w:cs="Arial"/>
                <w:sz w:val="24"/>
                <w:szCs w:val="24"/>
              </w:rPr>
            </w:pPr>
          </w:p>
          <w:p w14:paraId="545BA70F"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To satisfy shareholders, who may be concerned about the decrease in profitability.</w:t>
            </w:r>
          </w:p>
          <w:p w14:paraId="5B24C4D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They have no strategic plans for growth</w:t>
            </w:r>
          </w:p>
          <w:p w14:paraId="2C9F3BA7"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They in the process of balancing the dividends distributed over the last 5 years. </w:t>
            </w:r>
          </w:p>
          <w:p w14:paraId="73C03235"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2F531277" w14:textId="77777777" w:rsidR="00CE15A5" w:rsidRPr="00246D8F" w:rsidRDefault="00CE15A5" w:rsidP="00CE15A5">
            <w:pPr>
              <w:rPr>
                <w:rFonts w:ascii="Arial" w:eastAsia="Calibri" w:hAnsi="Arial" w:cs="Arial"/>
                <w:sz w:val="24"/>
                <w:szCs w:val="24"/>
              </w:rPr>
            </w:pPr>
          </w:p>
        </w:tc>
      </w:tr>
    </w:tbl>
    <w:p w14:paraId="66C1C57F" w14:textId="77777777" w:rsidR="00065476" w:rsidRPr="00246D8F" w:rsidRDefault="00065476" w:rsidP="00CE15A5">
      <w:pPr>
        <w:spacing w:after="0" w:line="240" w:lineRule="auto"/>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7808"/>
        <w:gridCol w:w="861"/>
      </w:tblGrid>
      <w:tr w:rsidR="00CE15A5" w:rsidRPr="00246D8F" w14:paraId="55FB60EF" w14:textId="77777777" w:rsidTr="00CE15A5">
        <w:tc>
          <w:tcPr>
            <w:tcW w:w="715" w:type="dxa"/>
          </w:tcPr>
          <w:p w14:paraId="302FFE72"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bottom w:val="single" w:sz="12" w:space="0" w:color="auto"/>
            </w:tcBorders>
          </w:tcPr>
          <w:p w14:paraId="3C412837" w14:textId="77777777" w:rsidR="00CE15A5" w:rsidRPr="00246D8F" w:rsidRDefault="00CE15A5" w:rsidP="00CE15A5">
            <w:pPr>
              <w:rPr>
                <w:rFonts w:ascii="Arial" w:eastAsia="Calibri" w:hAnsi="Arial" w:cs="Arial"/>
                <w:sz w:val="24"/>
                <w:szCs w:val="24"/>
              </w:rPr>
            </w:pPr>
          </w:p>
        </w:tc>
        <w:tc>
          <w:tcPr>
            <w:tcW w:w="967" w:type="dxa"/>
          </w:tcPr>
          <w:p w14:paraId="2AB0A6CA" w14:textId="77777777" w:rsidR="00CE15A5" w:rsidRPr="00246D8F" w:rsidRDefault="00CE15A5" w:rsidP="00CE15A5">
            <w:pPr>
              <w:rPr>
                <w:rFonts w:ascii="Arial" w:eastAsia="Calibri" w:hAnsi="Arial" w:cs="Arial"/>
                <w:sz w:val="24"/>
                <w:szCs w:val="24"/>
              </w:rPr>
            </w:pPr>
          </w:p>
        </w:tc>
      </w:tr>
      <w:tr w:rsidR="00CE15A5" w:rsidRPr="00246D8F" w14:paraId="582070B7" w14:textId="77777777" w:rsidTr="00CE15A5">
        <w:tc>
          <w:tcPr>
            <w:tcW w:w="715" w:type="dxa"/>
            <w:tcBorders>
              <w:right w:val="single" w:sz="12" w:space="0" w:color="auto"/>
            </w:tcBorders>
          </w:tcPr>
          <w:p w14:paraId="27C28A97" w14:textId="2F2DC450"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2.6</w:t>
            </w:r>
          </w:p>
        </w:tc>
        <w:tc>
          <w:tcPr>
            <w:tcW w:w="8820" w:type="dxa"/>
            <w:tcBorders>
              <w:top w:val="single" w:sz="12" w:space="0" w:color="auto"/>
              <w:left w:val="single" w:sz="12" w:space="0" w:color="auto"/>
              <w:right w:val="single" w:sz="12" w:space="0" w:color="auto"/>
            </w:tcBorders>
          </w:tcPr>
          <w:p w14:paraId="6D4B8D8E"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Will the shareholders be satisfied with this change on policy? Provide TWO points.</w:t>
            </w:r>
          </w:p>
        </w:tc>
        <w:tc>
          <w:tcPr>
            <w:tcW w:w="967" w:type="dxa"/>
            <w:tcBorders>
              <w:left w:val="single" w:sz="12" w:space="0" w:color="auto"/>
            </w:tcBorders>
          </w:tcPr>
          <w:p w14:paraId="06828477" w14:textId="77777777" w:rsidR="00CE15A5" w:rsidRPr="00246D8F" w:rsidRDefault="00CE15A5" w:rsidP="00CE15A5">
            <w:pPr>
              <w:rPr>
                <w:rFonts w:ascii="Arial" w:eastAsia="Calibri" w:hAnsi="Arial" w:cs="Arial"/>
                <w:sz w:val="24"/>
                <w:szCs w:val="24"/>
              </w:rPr>
            </w:pPr>
          </w:p>
        </w:tc>
      </w:tr>
      <w:tr w:rsidR="00CE15A5" w:rsidRPr="00246D8F" w14:paraId="0F6B06EE" w14:textId="77777777" w:rsidTr="00CE15A5">
        <w:tc>
          <w:tcPr>
            <w:tcW w:w="715" w:type="dxa"/>
            <w:tcBorders>
              <w:right w:val="single" w:sz="12" w:space="0" w:color="auto"/>
            </w:tcBorders>
          </w:tcPr>
          <w:p w14:paraId="6F91121E" w14:textId="77777777" w:rsidR="00CE15A5" w:rsidRPr="00246D8F" w:rsidRDefault="00CE15A5" w:rsidP="00CE15A5">
            <w:pPr>
              <w:rPr>
                <w:rFonts w:ascii="Arial" w:eastAsia="Calibri" w:hAnsi="Arial" w:cs="Arial"/>
                <w:sz w:val="24"/>
                <w:szCs w:val="24"/>
              </w:rPr>
            </w:pPr>
          </w:p>
        </w:tc>
        <w:tc>
          <w:tcPr>
            <w:tcW w:w="8820" w:type="dxa"/>
            <w:tcBorders>
              <w:left w:val="single" w:sz="12" w:space="0" w:color="auto"/>
              <w:bottom w:val="single" w:sz="12" w:space="0" w:color="auto"/>
              <w:right w:val="single" w:sz="12" w:space="0" w:color="auto"/>
            </w:tcBorders>
          </w:tcPr>
          <w:p w14:paraId="2B70E97C" w14:textId="77777777" w:rsidR="00CE15A5" w:rsidRPr="00246D8F" w:rsidRDefault="00CE15A5" w:rsidP="00CE15A5">
            <w:pPr>
              <w:rPr>
                <w:rFonts w:ascii="Arial" w:eastAsia="Calibri" w:hAnsi="Arial" w:cs="Arial"/>
                <w:sz w:val="24"/>
                <w:szCs w:val="24"/>
              </w:rPr>
            </w:pPr>
          </w:p>
          <w:p w14:paraId="25B9F2C5"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 short-term investor who is looking for improved dividends as his returns on investment would be dissatisfied. </w:t>
            </w:r>
          </w:p>
          <w:p w14:paraId="69A3364C"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 </w:t>
            </w:r>
            <w:proofErr w:type="gramStart"/>
            <w:r w:rsidRPr="00246D8F">
              <w:rPr>
                <w:rFonts w:ascii="Arial" w:eastAsia="Calibri" w:hAnsi="Arial" w:cs="Arial"/>
                <w:sz w:val="24"/>
                <w:szCs w:val="24"/>
              </w:rPr>
              <w:t>long term</w:t>
            </w:r>
            <w:proofErr w:type="gramEnd"/>
            <w:r w:rsidRPr="00246D8F">
              <w:rPr>
                <w:rFonts w:ascii="Arial" w:eastAsia="Calibri" w:hAnsi="Arial" w:cs="Arial"/>
                <w:sz w:val="24"/>
                <w:szCs w:val="24"/>
              </w:rPr>
              <w:t xml:space="preserve"> investor would consider the growth of the company and the possibility of better dividends over a longer period. </w:t>
            </w:r>
          </w:p>
          <w:p w14:paraId="3566ED6F" w14:textId="77777777" w:rsidR="00CE15A5" w:rsidRPr="00246D8F" w:rsidRDefault="00CE15A5" w:rsidP="00CE15A5">
            <w:pPr>
              <w:rPr>
                <w:rFonts w:ascii="Arial" w:eastAsia="Calibri" w:hAnsi="Arial" w:cs="Arial"/>
                <w:sz w:val="24"/>
                <w:szCs w:val="24"/>
              </w:rPr>
            </w:pPr>
          </w:p>
        </w:tc>
        <w:tc>
          <w:tcPr>
            <w:tcW w:w="967" w:type="dxa"/>
            <w:tcBorders>
              <w:left w:val="single" w:sz="12" w:space="0" w:color="auto"/>
            </w:tcBorders>
          </w:tcPr>
          <w:p w14:paraId="48AF7D69" w14:textId="77777777" w:rsidR="00CE15A5" w:rsidRPr="00246D8F" w:rsidRDefault="00CE15A5" w:rsidP="00CE15A5">
            <w:pPr>
              <w:rPr>
                <w:rFonts w:ascii="Arial" w:eastAsia="Calibri" w:hAnsi="Arial" w:cs="Arial"/>
                <w:sz w:val="24"/>
                <w:szCs w:val="24"/>
              </w:rPr>
            </w:pPr>
          </w:p>
        </w:tc>
      </w:tr>
      <w:tr w:rsidR="00CE15A5" w:rsidRPr="00246D8F" w14:paraId="7F5F0B8B" w14:textId="77777777" w:rsidTr="00CE15A5">
        <w:tc>
          <w:tcPr>
            <w:tcW w:w="715" w:type="dxa"/>
          </w:tcPr>
          <w:p w14:paraId="17F58D83" w14:textId="77777777" w:rsidR="00CE15A5" w:rsidRPr="00246D8F" w:rsidRDefault="00CE15A5" w:rsidP="00CE15A5">
            <w:pPr>
              <w:rPr>
                <w:rFonts w:ascii="Arial" w:eastAsia="Calibri" w:hAnsi="Arial" w:cs="Arial"/>
                <w:sz w:val="24"/>
                <w:szCs w:val="24"/>
              </w:rPr>
            </w:pPr>
          </w:p>
        </w:tc>
        <w:tc>
          <w:tcPr>
            <w:tcW w:w="8820" w:type="dxa"/>
            <w:tcBorders>
              <w:top w:val="single" w:sz="12" w:space="0" w:color="auto"/>
            </w:tcBorders>
          </w:tcPr>
          <w:p w14:paraId="4242A525" w14:textId="77777777" w:rsidR="00CE15A5" w:rsidRPr="00246D8F" w:rsidRDefault="00CE15A5" w:rsidP="00CE15A5">
            <w:pPr>
              <w:rPr>
                <w:rFonts w:ascii="Arial" w:eastAsia="Calibri" w:hAnsi="Arial" w:cs="Arial"/>
                <w:sz w:val="24"/>
                <w:szCs w:val="24"/>
              </w:rPr>
            </w:pPr>
          </w:p>
        </w:tc>
        <w:tc>
          <w:tcPr>
            <w:tcW w:w="967" w:type="dxa"/>
          </w:tcPr>
          <w:p w14:paraId="11C64C05" w14:textId="77777777" w:rsidR="00CE15A5" w:rsidRPr="00246D8F" w:rsidRDefault="00CE15A5" w:rsidP="00CE15A5">
            <w:pPr>
              <w:rPr>
                <w:rFonts w:ascii="Arial" w:eastAsia="Calibri" w:hAnsi="Arial" w:cs="Arial"/>
                <w:sz w:val="24"/>
                <w:szCs w:val="24"/>
              </w:rPr>
            </w:pPr>
          </w:p>
        </w:tc>
      </w:tr>
    </w:tbl>
    <w:p w14:paraId="7C4AC862" w14:textId="77777777" w:rsidR="00CE15A5" w:rsidRPr="00246D8F" w:rsidRDefault="00CE15A5" w:rsidP="00CE15A5">
      <w:pPr>
        <w:spacing w:after="0" w:line="240" w:lineRule="auto"/>
        <w:rPr>
          <w:rFonts w:ascii="Arial" w:eastAsia="Calibri" w:hAnsi="Arial" w:cs="Arial"/>
          <w:sz w:val="24"/>
          <w:szCs w:val="24"/>
        </w:rPr>
      </w:pPr>
    </w:p>
    <w:p w14:paraId="5BF63F3A" w14:textId="77777777"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t xml:space="preserve">Cash Flow Statement: </w:t>
      </w:r>
    </w:p>
    <w:p w14:paraId="10E47601" w14:textId="77777777" w:rsidR="00CE15A5" w:rsidRPr="00246D8F" w:rsidRDefault="00CE15A5" w:rsidP="00CE15A5">
      <w:pPr>
        <w:spacing w:after="0" w:line="240" w:lineRule="auto"/>
        <w:rPr>
          <w:rFonts w:ascii="Arial" w:eastAsia="Calibri" w:hAnsi="Arial" w:cs="Arial"/>
          <w:b/>
          <w:color w:val="C00000"/>
          <w:sz w:val="24"/>
          <w:szCs w:val="24"/>
        </w:rPr>
      </w:pPr>
      <w:r w:rsidRPr="00246D8F">
        <w:rPr>
          <w:rFonts w:ascii="Arial" w:eastAsia="Calibri" w:hAnsi="Arial" w:cs="Arial"/>
          <w:b/>
          <w:color w:val="C00000"/>
          <w:sz w:val="24"/>
          <w:szCs w:val="24"/>
        </w:rPr>
        <w:t>Example:</w:t>
      </w:r>
    </w:p>
    <w:p w14:paraId="278FC75A" w14:textId="77777777" w:rsidR="00CE15A5" w:rsidRPr="00246D8F" w:rsidRDefault="00CE15A5" w:rsidP="00CE15A5">
      <w:pPr>
        <w:spacing w:after="0" w:line="240" w:lineRule="auto"/>
        <w:rPr>
          <w:rFonts w:ascii="Arial" w:eastAsia="Calibri" w:hAnsi="Arial" w:cs="Arial"/>
          <w:sz w:val="24"/>
          <w:szCs w:val="24"/>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630"/>
        <w:gridCol w:w="720"/>
      </w:tblGrid>
      <w:tr w:rsidR="00CE15A5" w:rsidRPr="00246D8F" w14:paraId="2A0F0B9C" w14:textId="77777777" w:rsidTr="00CE15A5">
        <w:tc>
          <w:tcPr>
            <w:tcW w:w="630" w:type="dxa"/>
            <w:tcBorders>
              <w:right w:val="single" w:sz="12" w:space="0" w:color="auto"/>
            </w:tcBorders>
          </w:tcPr>
          <w:p w14:paraId="51DF8A02"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3.1</w:t>
            </w:r>
          </w:p>
        </w:tc>
        <w:tc>
          <w:tcPr>
            <w:tcW w:w="9630" w:type="dxa"/>
            <w:tcBorders>
              <w:top w:val="single" w:sz="12" w:space="0" w:color="auto"/>
              <w:left w:val="single" w:sz="12" w:space="0" w:color="auto"/>
              <w:right w:val="single" w:sz="12" w:space="0" w:color="auto"/>
            </w:tcBorders>
          </w:tcPr>
          <w:p w14:paraId="07BE3F0E"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Calculate the amount spent to purchase fixed assets in 2019</w:t>
            </w:r>
          </w:p>
        </w:tc>
        <w:tc>
          <w:tcPr>
            <w:tcW w:w="720" w:type="dxa"/>
            <w:tcBorders>
              <w:left w:val="single" w:sz="12" w:space="0" w:color="auto"/>
            </w:tcBorders>
          </w:tcPr>
          <w:p w14:paraId="2885A4C6" w14:textId="77777777" w:rsidR="00CE15A5" w:rsidRPr="00246D8F" w:rsidRDefault="00CE15A5" w:rsidP="00CE15A5">
            <w:pPr>
              <w:rPr>
                <w:rFonts w:ascii="Arial" w:eastAsia="Calibri" w:hAnsi="Arial" w:cs="Arial"/>
                <w:sz w:val="24"/>
                <w:szCs w:val="24"/>
              </w:rPr>
            </w:pPr>
          </w:p>
        </w:tc>
      </w:tr>
      <w:tr w:rsidR="00CE15A5" w:rsidRPr="00246D8F" w14:paraId="0D497F09" w14:textId="77777777" w:rsidTr="00CE15A5">
        <w:tc>
          <w:tcPr>
            <w:tcW w:w="630" w:type="dxa"/>
            <w:tcBorders>
              <w:right w:val="single" w:sz="12" w:space="0" w:color="auto"/>
            </w:tcBorders>
          </w:tcPr>
          <w:p w14:paraId="1E3D24AF"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2AB50C37" w14:textId="77777777" w:rsidR="00CE15A5" w:rsidRPr="00246D8F" w:rsidRDefault="00CE15A5" w:rsidP="00CE15A5">
            <w:pPr>
              <w:jc w:val="both"/>
              <w:rPr>
                <w:rFonts w:ascii="Arial" w:eastAsia="Calibri" w:hAnsi="Arial" w:cs="Arial"/>
                <w:sz w:val="24"/>
                <w:szCs w:val="24"/>
              </w:rPr>
            </w:pPr>
          </w:p>
          <w:p w14:paraId="7EA26E1F" w14:textId="77777777" w:rsidR="00CE15A5" w:rsidRPr="00246D8F" w:rsidRDefault="00CE15A5" w:rsidP="00CE15A5">
            <w:pPr>
              <w:jc w:val="both"/>
              <w:rPr>
                <w:rFonts w:ascii="Arial" w:eastAsia="Calibri" w:hAnsi="Arial" w:cs="Arial"/>
                <w:sz w:val="24"/>
                <w:szCs w:val="24"/>
              </w:rPr>
            </w:pPr>
            <w:r w:rsidRPr="00246D8F">
              <w:rPr>
                <w:rFonts w:ascii="Arial" w:eastAsia="Calibri" w:hAnsi="Arial" w:cs="Arial"/>
                <w:sz w:val="24"/>
                <w:szCs w:val="24"/>
              </w:rPr>
              <w:t>2 042 700 + 160 000 + 64 300 – 2 167 000 = 100 000</w:t>
            </w:r>
          </w:p>
          <w:p w14:paraId="38679ACA" w14:textId="77777777" w:rsidR="00CE15A5" w:rsidRPr="00246D8F" w:rsidRDefault="00CE15A5" w:rsidP="00CE15A5">
            <w:pPr>
              <w:jc w:val="both"/>
              <w:rPr>
                <w:rFonts w:ascii="Arial" w:eastAsia="Calibri" w:hAnsi="Arial" w:cs="Arial"/>
                <w:sz w:val="24"/>
                <w:szCs w:val="24"/>
              </w:rPr>
            </w:pPr>
          </w:p>
        </w:tc>
        <w:tc>
          <w:tcPr>
            <w:tcW w:w="720" w:type="dxa"/>
            <w:tcBorders>
              <w:left w:val="single" w:sz="12" w:space="0" w:color="auto"/>
            </w:tcBorders>
          </w:tcPr>
          <w:p w14:paraId="79AA1737" w14:textId="77777777" w:rsidR="00CE15A5" w:rsidRPr="00246D8F" w:rsidRDefault="00CE15A5" w:rsidP="00CE15A5">
            <w:pPr>
              <w:rPr>
                <w:rFonts w:ascii="Arial" w:eastAsia="Calibri" w:hAnsi="Arial" w:cs="Arial"/>
                <w:sz w:val="24"/>
                <w:szCs w:val="24"/>
              </w:rPr>
            </w:pPr>
          </w:p>
        </w:tc>
      </w:tr>
      <w:tr w:rsidR="00CE15A5" w:rsidRPr="00246D8F" w14:paraId="38BF4BC5" w14:textId="77777777" w:rsidTr="00CE15A5">
        <w:tc>
          <w:tcPr>
            <w:tcW w:w="630" w:type="dxa"/>
          </w:tcPr>
          <w:p w14:paraId="579B3F08"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bottom w:val="single" w:sz="12" w:space="0" w:color="auto"/>
            </w:tcBorders>
          </w:tcPr>
          <w:p w14:paraId="79CDE9AC" w14:textId="77777777" w:rsidR="00CE15A5" w:rsidRPr="00246D8F" w:rsidRDefault="00CE15A5" w:rsidP="00CE15A5">
            <w:pPr>
              <w:jc w:val="both"/>
              <w:rPr>
                <w:rFonts w:ascii="Arial" w:eastAsia="Calibri" w:hAnsi="Arial" w:cs="Arial"/>
                <w:sz w:val="24"/>
                <w:szCs w:val="24"/>
              </w:rPr>
            </w:pPr>
          </w:p>
        </w:tc>
        <w:tc>
          <w:tcPr>
            <w:tcW w:w="720" w:type="dxa"/>
          </w:tcPr>
          <w:p w14:paraId="6B8A6E88" w14:textId="77777777" w:rsidR="00CE15A5" w:rsidRPr="00246D8F" w:rsidRDefault="00CE15A5" w:rsidP="00CE15A5">
            <w:pPr>
              <w:rPr>
                <w:rFonts w:ascii="Arial" w:eastAsia="Calibri" w:hAnsi="Arial" w:cs="Arial"/>
                <w:sz w:val="24"/>
                <w:szCs w:val="24"/>
              </w:rPr>
            </w:pPr>
          </w:p>
        </w:tc>
      </w:tr>
      <w:tr w:rsidR="00CE15A5" w:rsidRPr="00246D8F" w14:paraId="3E51FCF6" w14:textId="77777777" w:rsidTr="00CE15A5">
        <w:tc>
          <w:tcPr>
            <w:tcW w:w="630" w:type="dxa"/>
            <w:tcBorders>
              <w:right w:val="single" w:sz="12" w:space="0" w:color="auto"/>
            </w:tcBorders>
          </w:tcPr>
          <w:p w14:paraId="1DCAA1D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3.2</w:t>
            </w:r>
          </w:p>
        </w:tc>
        <w:tc>
          <w:tcPr>
            <w:tcW w:w="9630" w:type="dxa"/>
            <w:tcBorders>
              <w:top w:val="single" w:sz="12" w:space="0" w:color="auto"/>
              <w:left w:val="single" w:sz="12" w:space="0" w:color="auto"/>
              <w:right w:val="single" w:sz="12" w:space="0" w:color="auto"/>
            </w:tcBorders>
          </w:tcPr>
          <w:p w14:paraId="01B00782" w14:textId="77777777" w:rsidR="00CE15A5" w:rsidRPr="00246D8F" w:rsidRDefault="00CE15A5" w:rsidP="00CE15A5">
            <w:pPr>
              <w:jc w:val="both"/>
              <w:rPr>
                <w:rFonts w:ascii="Arial" w:eastAsia="Calibri" w:hAnsi="Arial" w:cs="Arial"/>
                <w:b/>
                <w:sz w:val="24"/>
                <w:szCs w:val="24"/>
              </w:rPr>
            </w:pPr>
            <w:r w:rsidRPr="00246D8F">
              <w:rPr>
                <w:rFonts w:ascii="Arial" w:eastAsia="Calibri" w:hAnsi="Arial" w:cs="Arial"/>
                <w:b/>
                <w:sz w:val="24"/>
                <w:szCs w:val="24"/>
              </w:rPr>
              <w:t>Calculate the change in the fixed deposit. Indicate if this is an inflow or outflow of cash.</w:t>
            </w:r>
          </w:p>
        </w:tc>
        <w:tc>
          <w:tcPr>
            <w:tcW w:w="720" w:type="dxa"/>
            <w:tcBorders>
              <w:left w:val="single" w:sz="12" w:space="0" w:color="auto"/>
            </w:tcBorders>
          </w:tcPr>
          <w:p w14:paraId="591CBB80" w14:textId="77777777" w:rsidR="00CE15A5" w:rsidRPr="00246D8F" w:rsidRDefault="00CE15A5" w:rsidP="00CE15A5">
            <w:pPr>
              <w:rPr>
                <w:rFonts w:ascii="Arial" w:eastAsia="Calibri" w:hAnsi="Arial" w:cs="Arial"/>
                <w:sz w:val="24"/>
                <w:szCs w:val="24"/>
              </w:rPr>
            </w:pPr>
          </w:p>
        </w:tc>
      </w:tr>
      <w:tr w:rsidR="00CE15A5" w:rsidRPr="00246D8F" w14:paraId="10B4679B" w14:textId="77777777" w:rsidTr="00CE15A5">
        <w:tc>
          <w:tcPr>
            <w:tcW w:w="630" w:type="dxa"/>
            <w:tcBorders>
              <w:right w:val="single" w:sz="12" w:space="0" w:color="auto"/>
            </w:tcBorders>
          </w:tcPr>
          <w:p w14:paraId="6A624394"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56C77947" w14:textId="77777777" w:rsidR="00CE15A5" w:rsidRPr="00246D8F" w:rsidRDefault="00CE15A5" w:rsidP="00CE15A5">
            <w:pPr>
              <w:jc w:val="both"/>
              <w:rPr>
                <w:rFonts w:ascii="Arial" w:eastAsia="Calibri" w:hAnsi="Arial" w:cs="Arial"/>
                <w:sz w:val="24"/>
                <w:szCs w:val="24"/>
              </w:rPr>
            </w:pPr>
          </w:p>
          <w:p w14:paraId="3D8483F1" w14:textId="77777777" w:rsidR="00CE15A5" w:rsidRPr="00246D8F" w:rsidRDefault="00CE15A5" w:rsidP="00CE15A5">
            <w:pPr>
              <w:jc w:val="both"/>
              <w:rPr>
                <w:rFonts w:ascii="Arial" w:eastAsia="Calibri" w:hAnsi="Arial" w:cs="Arial"/>
                <w:sz w:val="24"/>
                <w:szCs w:val="24"/>
              </w:rPr>
            </w:pPr>
            <w:r w:rsidRPr="00246D8F">
              <w:rPr>
                <w:rFonts w:ascii="Arial" w:eastAsia="Calibri" w:hAnsi="Arial" w:cs="Arial"/>
                <w:sz w:val="24"/>
                <w:szCs w:val="24"/>
              </w:rPr>
              <w:t xml:space="preserve">80 000 + 100 000 – 160 000 = 20 </w:t>
            </w:r>
            <w:proofErr w:type="gramStart"/>
            <w:r w:rsidRPr="00246D8F">
              <w:rPr>
                <w:rFonts w:ascii="Arial" w:eastAsia="Calibri" w:hAnsi="Arial" w:cs="Arial"/>
                <w:sz w:val="24"/>
                <w:szCs w:val="24"/>
              </w:rPr>
              <w:t>000 ;</w:t>
            </w:r>
            <w:proofErr w:type="gramEnd"/>
            <w:r w:rsidRPr="00246D8F">
              <w:rPr>
                <w:rFonts w:ascii="Arial" w:eastAsia="Calibri" w:hAnsi="Arial" w:cs="Arial"/>
                <w:sz w:val="24"/>
                <w:szCs w:val="24"/>
              </w:rPr>
              <w:t xml:space="preserve"> inflow. </w:t>
            </w:r>
          </w:p>
          <w:p w14:paraId="1FC684A7" w14:textId="77777777" w:rsidR="00CE15A5" w:rsidRPr="00246D8F" w:rsidRDefault="00CE15A5" w:rsidP="00CE15A5">
            <w:pPr>
              <w:jc w:val="both"/>
              <w:rPr>
                <w:rFonts w:ascii="Arial" w:eastAsia="Calibri" w:hAnsi="Arial" w:cs="Arial"/>
                <w:sz w:val="24"/>
                <w:szCs w:val="24"/>
              </w:rPr>
            </w:pPr>
          </w:p>
        </w:tc>
        <w:tc>
          <w:tcPr>
            <w:tcW w:w="720" w:type="dxa"/>
            <w:tcBorders>
              <w:left w:val="single" w:sz="12" w:space="0" w:color="auto"/>
            </w:tcBorders>
          </w:tcPr>
          <w:p w14:paraId="1DDBB4D1" w14:textId="77777777" w:rsidR="00CE15A5" w:rsidRPr="00246D8F" w:rsidRDefault="00CE15A5" w:rsidP="00CE15A5">
            <w:pPr>
              <w:rPr>
                <w:rFonts w:ascii="Arial" w:eastAsia="Calibri" w:hAnsi="Arial" w:cs="Arial"/>
                <w:sz w:val="24"/>
                <w:szCs w:val="24"/>
              </w:rPr>
            </w:pPr>
          </w:p>
        </w:tc>
      </w:tr>
      <w:tr w:rsidR="00CE15A5" w:rsidRPr="00246D8F" w14:paraId="43557BE1" w14:textId="77777777" w:rsidTr="00CE15A5">
        <w:tc>
          <w:tcPr>
            <w:tcW w:w="630" w:type="dxa"/>
          </w:tcPr>
          <w:p w14:paraId="73F76931"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bottom w:val="single" w:sz="12" w:space="0" w:color="auto"/>
            </w:tcBorders>
          </w:tcPr>
          <w:p w14:paraId="758B6C5E" w14:textId="77777777" w:rsidR="00CE15A5" w:rsidRPr="00246D8F" w:rsidRDefault="00CE15A5" w:rsidP="00CE15A5">
            <w:pPr>
              <w:jc w:val="both"/>
              <w:rPr>
                <w:rFonts w:ascii="Arial" w:eastAsia="Calibri" w:hAnsi="Arial" w:cs="Arial"/>
                <w:sz w:val="24"/>
                <w:szCs w:val="24"/>
              </w:rPr>
            </w:pPr>
          </w:p>
        </w:tc>
        <w:tc>
          <w:tcPr>
            <w:tcW w:w="720" w:type="dxa"/>
          </w:tcPr>
          <w:p w14:paraId="00C93DD3" w14:textId="77777777" w:rsidR="00CE15A5" w:rsidRPr="00246D8F" w:rsidRDefault="00CE15A5" w:rsidP="00CE15A5">
            <w:pPr>
              <w:rPr>
                <w:rFonts w:ascii="Arial" w:eastAsia="Calibri" w:hAnsi="Arial" w:cs="Arial"/>
                <w:sz w:val="24"/>
                <w:szCs w:val="24"/>
              </w:rPr>
            </w:pPr>
          </w:p>
        </w:tc>
      </w:tr>
      <w:tr w:rsidR="00CE15A5" w:rsidRPr="00246D8F" w14:paraId="34A5CE9A" w14:textId="77777777" w:rsidTr="00CE15A5">
        <w:tc>
          <w:tcPr>
            <w:tcW w:w="630" w:type="dxa"/>
            <w:tcBorders>
              <w:right w:val="single" w:sz="12" w:space="0" w:color="auto"/>
            </w:tcBorders>
          </w:tcPr>
          <w:p w14:paraId="417E315E"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3.3</w:t>
            </w:r>
          </w:p>
        </w:tc>
        <w:tc>
          <w:tcPr>
            <w:tcW w:w="9630" w:type="dxa"/>
            <w:tcBorders>
              <w:top w:val="single" w:sz="12" w:space="0" w:color="auto"/>
              <w:left w:val="single" w:sz="12" w:space="0" w:color="auto"/>
              <w:right w:val="single" w:sz="12" w:space="0" w:color="auto"/>
            </w:tcBorders>
          </w:tcPr>
          <w:p w14:paraId="2138C528" w14:textId="77777777" w:rsidR="00CE15A5" w:rsidRPr="00246D8F" w:rsidRDefault="00CE15A5" w:rsidP="00CE15A5">
            <w:pPr>
              <w:jc w:val="both"/>
              <w:rPr>
                <w:rFonts w:ascii="Arial" w:eastAsia="Calibri" w:hAnsi="Arial" w:cs="Arial"/>
                <w:b/>
                <w:sz w:val="24"/>
                <w:szCs w:val="24"/>
              </w:rPr>
            </w:pPr>
            <w:r w:rsidRPr="00246D8F">
              <w:rPr>
                <w:rFonts w:ascii="Arial" w:eastAsia="Calibri" w:hAnsi="Arial" w:cs="Arial"/>
                <w:b/>
                <w:sz w:val="24"/>
                <w:szCs w:val="24"/>
              </w:rPr>
              <w:t>Calculate the net change in cash and cash equivalents in 2019.</w:t>
            </w:r>
          </w:p>
        </w:tc>
        <w:tc>
          <w:tcPr>
            <w:tcW w:w="720" w:type="dxa"/>
            <w:tcBorders>
              <w:left w:val="single" w:sz="12" w:space="0" w:color="auto"/>
            </w:tcBorders>
          </w:tcPr>
          <w:p w14:paraId="19F0597D" w14:textId="77777777" w:rsidR="00CE15A5" w:rsidRPr="00246D8F" w:rsidRDefault="00CE15A5" w:rsidP="00CE15A5">
            <w:pPr>
              <w:rPr>
                <w:rFonts w:ascii="Arial" w:eastAsia="Calibri" w:hAnsi="Arial" w:cs="Arial"/>
                <w:sz w:val="24"/>
                <w:szCs w:val="24"/>
              </w:rPr>
            </w:pPr>
          </w:p>
        </w:tc>
      </w:tr>
      <w:tr w:rsidR="00CE15A5" w:rsidRPr="00246D8F" w14:paraId="475A3EB0" w14:textId="77777777" w:rsidTr="00CE15A5">
        <w:tc>
          <w:tcPr>
            <w:tcW w:w="630" w:type="dxa"/>
            <w:tcBorders>
              <w:right w:val="single" w:sz="12" w:space="0" w:color="auto"/>
            </w:tcBorders>
          </w:tcPr>
          <w:p w14:paraId="57F3BAA4"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3C4C1778" w14:textId="77777777" w:rsidR="00CE15A5" w:rsidRPr="00246D8F" w:rsidRDefault="00CE15A5" w:rsidP="00CE15A5">
            <w:pPr>
              <w:jc w:val="both"/>
              <w:rPr>
                <w:rFonts w:ascii="Arial" w:eastAsia="Calibri" w:hAnsi="Arial" w:cs="Arial"/>
                <w:sz w:val="24"/>
                <w:szCs w:val="24"/>
              </w:rPr>
            </w:pPr>
          </w:p>
          <w:tbl>
            <w:tblPr>
              <w:tblStyle w:val="TableGrid"/>
              <w:tblW w:w="8315" w:type="dxa"/>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5"/>
              <w:gridCol w:w="2610"/>
            </w:tblGrid>
            <w:tr w:rsidR="00CE15A5" w:rsidRPr="00246D8F" w14:paraId="0F1661C8" w14:textId="77777777" w:rsidTr="00CE15A5">
              <w:tc>
                <w:tcPr>
                  <w:tcW w:w="5705" w:type="dxa"/>
                  <w:tcBorders>
                    <w:top w:val="single" w:sz="4" w:space="0" w:color="auto"/>
                    <w:left w:val="single" w:sz="12" w:space="0" w:color="auto"/>
                    <w:bottom w:val="single" w:sz="4" w:space="0" w:color="auto"/>
                    <w:right w:val="single" w:sz="4" w:space="0" w:color="auto"/>
                  </w:tcBorders>
                </w:tcPr>
                <w:p w14:paraId="4E2D3407"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color w:val="0070C0"/>
                      <w:sz w:val="24"/>
                      <w:szCs w:val="24"/>
                    </w:rPr>
                    <w:t>Net change in cash and cash equivalents</w:t>
                  </w:r>
                </w:p>
              </w:tc>
              <w:tc>
                <w:tcPr>
                  <w:tcW w:w="2610" w:type="dxa"/>
                  <w:tcBorders>
                    <w:top w:val="single" w:sz="18" w:space="0" w:color="auto"/>
                    <w:left w:val="single" w:sz="4" w:space="0" w:color="auto"/>
                    <w:bottom w:val="double" w:sz="12" w:space="0" w:color="auto"/>
                    <w:right w:val="single" w:sz="12" w:space="0" w:color="auto"/>
                  </w:tcBorders>
                </w:tcPr>
                <w:p w14:paraId="3731DDCA"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956 000</w:t>
                  </w:r>
                </w:p>
              </w:tc>
            </w:tr>
            <w:tr w:rsidR="00CE15A5" w:rsidRPr="00246D8F" w14:paraId="1A61DB47" w14:textId="77777777" w:rsidTr="00CE15A5">
              <w:tc>
                <w:tcPr>
                  <w:tcW w:w="5705" w:type="dxa"/>
                  <w:tcBorders>
                    <w:top w:val="single" w:sz="4" w:space="0" w:color="auto"/>
                    <w:left w:val="single" w:sz="12" w:space="0" w:color="auto"/>
                    <w:bottom w:val="single" w:sz="4" w:space="0" w:color="auto"/>
                    <w:right w:val="single" w:sz="4" w:space="0" w:color="auto"/>
                  </w:tcBorders>
                </w:tcPr>
                <w:p w14:paraId="68B1EF8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Cash and cash equivalents at beginning</w:t>
                  </w:r>
                </w:p>
              </w:tc>
              <w:tc>
                <w:tcPr>
                  <w:tcW w:w="2610" w:type="dxa"/>
                  <w:tcBorders>
                    <w:top w:val="double" w:sz="12" w:space="0" w:color="auto"/>
                    <w:left w:val="single" w:sz="4" w:space="0" w:color="auto"/>
                    <w:bottom w:val="single" w:sz="4" w:space="0" w:color="auto"/>
                    <w:right w:val="single" w:sz="12" w:space="0" w:color="auto"/>
                  </w:tcBorders>
                </w:tcPr>
                <w:p w14:paraId="0D3DE409"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(69 </w:t>
                  </w:r>
                  <w:proofErr w:type="gramStart"/>
                  <w:r w:rsidRPr="00246D8F">
                    <w:rPr>
                      <w:rFonts w:ascii="Arial" w:eastAsia="Calibri" w:hAnsi="Arial" w:cs="Arial"/>
                      <w:sz w:val="24"/>
                      <w:szCs w:val="24"/>
                    </w:rPr>
                    <w:t>000)*</w:t>
                  </w:r>
                  <w:proofErr w:type="gramEnd"/>
                </w:p>
              </w:tc>
            </w:tr>
            <w:tr w:rsidR="00CE15A5" w:rsidRPr="00246D8F" w14:paraId="1255F888" w14:textId="77777777" w:rsidTr="00CE15A5">
              <w:tc>
                <w:tcPr>
                  <w:tcW w:w="5705" w:type="dxa"/>
                  <w:tcBorders>
                    <w:top w:val="single" w:sz="4" w:space="0" w:color="auto"/>
                    <w:left w:val="single" w:sz="12" w:space="0" w:color="auto"/>
                    <w:bottom w:val="single" w:sz="12" w:space="0" w:color="auto"/>
                    <w:right w:val="single" w:sz="4" w:space="0" w:color="auto"/>
                  </w:tcBorders>
                </w:tcPr>
                <w:p w14:paraId="3725FA8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Cash and cash equivalents at end</w:t>
                  </w:r>
                </w:p>
              </w:tc>
              <w:tc>
                <w:tcPr>
                  <w:tcW w:w="2610" w:type="dxa"/>
                  <w:tcBorders>
                    <w:top w:val="single" w:sz="4" w:space="0" w:color="auto"/>
                    <w:left w:val="single" w:sz="4" w:space="0" w:color="auto"/>
                    <w:bottom w:val="single" w:sz="12" w:space="0" w:color="auto"/>
                    <w:right w:val="single" w:sz="12" w:space="0" w:color="auto"/>
                  </w:tcBorders>
                </w:tcPr>
                <w:p w14:paraId="4707D3D2"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887 000</w:t>
                  </w:r>
                </w:p>
              </w:tc>
            </w:tr>
          </w:tbl>
          <w:p w14:paraId="072C39B3" w14:textId="77777777" w:rsidR="00CE15A5" w:rsidRPr="00246D8F" w:rsidRDefault="00CE15A5" w:rsidP="00CE15A5">
            <w:pPr>
              <w:jc w:val="both"/>
              <w:rPr>
                <w:rFonts w:ascii="Arial" w:eastAsia="Calibri" w:hAnsi="Arial" w:cs="Arial"/>
                <w:sz w:val="24"/>
                <w:szCs w:val="24"/>
              </w:rPr>
            </w:pPr>
            <w:r w:rsidRPr="00246D8F">
              <w:rPr>
                <w:rFonts w:ascii="Arial" w:eastAsia="Calibri" w:hAnsi="Arial" w:cs="Arial"/>
                <w:sz w:val="24"/>
                <w:szCs w:val="24"/>
              </w:rPr>
              <w:t>* closing balance of last year is opening balance of this year.</w:t>
            </w:r>
          </w:p>
          <w:p w14:paraId="46AE35A9" w14:textId="77777777" w:rsidR="00CE15A5" w:rsidRPr="00246D8F" w:rsidRDefault="00CE15A5" w:rsidP="00CE15A5">
            <w:pPr>
              <w:jc w:val="both"/>
              <w:rPr>
                <w:rFonts w:ascii="Arial" w:eastAsia="Calibri" w:hAnsi="Arial" w:cs="Arial"/>
                <w:sz w:val="24"/>
                <w:szCs w:val="24"/>
              </w:rPr>
            </w:pPr>
          </w:p>
        </w:tc>
        <w:tc>
          <w:tcPr>
            <w:tcW w:w="720" w:type="dxa"/>
            <w:tcBorders>
              <w:left w:val="single" w:sz="12" w:space="0" w:color="auto"/>
            </w:tcBorders>
          </w:tcPr>
          <w:p w14:paraId="244D5FA0" w14:textId="77777777" w:rsidR="00CE15A5" w:rsidRPr="00246D8F" w:rsidRDefault="00CE15A5" w:rsidP="00CE15A5">
            <w:pPr>
              <w:rPr>
                <w:rFonts w:ascii="Arial" w:eastAsia="Calibri" w:hAnsi="Arial" w:cs="Arial"/>
                <w:sz w:val="24"/>
                <w:szCs w:val="24"/>
              </w:rPr>
            </w:pPr>
          </w:p>
        </w:tc>
      </w:tr>
      <w:tr w:rsidR="00CE15A5" w:rsidRPr="00246D8F" w14:paraId="58E4FBAA" w14:textId="77777777" w:rsidTr="00CE15A5">
        <w:tc>
          <w:tcPr>
            <w:tcW w:w="630" w:type="dxa"/>
          </w:tcPr>
          <w:p w14:paraId="6C23BD4D"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bottom w:val="single" w:sz="12" w:space="0" w:color="auto"/>
            </w:tcBorders>
          </w:tcPr>
          <w:p w14:paraId="7A7116B2" w14:textId="77777777" w:rsidR="00CE15A5" w:rsidRDefault="00CE15A5" w:rsidP="00CE15A5">
            <w:pPr>
              <w:jc w:val="both"/>
              <w:rPr>
                <w:rFonts w:ascii="Arial" w:eastAsia="Calibri" w:hAnsi="Arial" w:cs="Arial"/>
                <w:sz w:val="24"/>
                <w:szCs w:val="24"/>
              </w:rPr>
            </w:pPr>
          </w:p>
          <w:p w14:paraId="62F77D1F" w14:textId="77777777" w:rsidR="00246D8F" w:rsidRDefault="00246D8F" w:rsidP="00CE15A5">
            <w:pPr>
              <w:jc w:val="both"/>
              <w:rPr>
                <w:rFonts w:ascii="Arial" w:eastAsia="Calibri" w:hAnsi="Arial" w:cs="Arial"/>
                <w:sz w:val="24"/>
                <w:szCs w:val="24"/>
              </w:rPr>
            </w:pPr>
          </w:p>
          <w:p w14:paraId="32222B3C" w14:textId="5F809596" w:rsidR="00246D8F" w:rsidRPr="00246D8F" w:rsidRDefault="00246D8F" w:rsidP="00CE15A5">
            <w:pPr>
              <w:jc w:val="both"/>
              <w:rPr>
                <w:rFonts w:ascii="Arial" w:eastAsia="Calibri" w:hAnsi="Arial" w:cs="Arial"/>
                <w:sz w:val="24"/>
                <w:szCs w:val="24"/>
              </w:rPr>
            </w:pPr>
          </w:p>
        </w:tc>
        <w:tc>
          <w:tcPr>
            <w:tcW w:w="720" w:type="dxa"/>
          </w:tcPr>
          <w:p w14:paraId="63E164CD" w14:textId="77777777" w:rsidR="00CE15A5" w:rsidRPr="00246D8F" w:rsidRDefault="00CE15A5" w:rsidP="00CE15A5">
            <w:pPr>
              <w:rPr>
                <w:rFonts w:ascii="Arial" w:eastAsia="Calibri" w:hAnsi="Arial" w:cs="Arial"/>
                <w:sz w:val="24"/>
                <w:szCs w:val="24"/>
              </w:rPr>
            </w:pPr>
          </w:p>
        </w:tc>
      </w:tr>
      <w:tr w:rsidR="00CE15A5" w:rsidRPr="00246D8F" w14:paraId="1EEE4A2D" w14:textId="77777777" w:rsidTr="00CE15A5">
        <w:tc>
          <w:tcPr>
            <w:tcW w:w="630" w:type="dxa"/>
            <w:tcBorders>
              <w:right w:val="single" w:sz="12" w:space="0" w:color="auto"/>
            </w:tcBorders>
          </w:tcPr>
          <w:p w14:paraId="639797E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lastRenderedPageBreak/>
              <w:t>3.4</w:t>
            </w:r>
          </w:p>
        </w:tc>
        <w:tc>
          <w:tcPr>
            <w:tcW w:w="9630" w:type="dxa"/>
            <w:tcBorders>
              <w:top w:val="single" w:sz="12" w:space="0" w:color="auto"/>
              <w:left w:val="single" w:sz="12" w:space="0" w:color="auto"/>
              <w:right w:val="single" w:sz="12" w:space="0" w:color="auto"/>
            </w:tcBorders>
          </w:tcPr>
          <w:p w14:paraId="49AA5486" w14:textId="77777777" w:rsidR="00CE15A5" w:rsidRPr="00246D8F" w:rsidRDefault="00CE15A5" w:rsidP="00CE15A5">
            <w:pPr>
              <w:jc w:val="both"/>
              <w:rPr>
                <w:rFonts w:ascii="Arial" w:eastAsia="Calibri" w:hAnsi="Arial" w:cs="Arial"/>
                <w:b/>
                <w:sz w:val="24"/>
                <w:szCs w:val="24"/>
              </w:rPr>
            </w:pPr>
            <w:r w:rsidRPr="00246D8F">
              <w:rPr>
                <w:rFonts w:ascii="Arial" w:eastAsia="Calibri" w:hAnsi="Arial" w:cs="Arial"/>
                <w:b/>
                <w:sz w:val="24"/>
                <w:szCs w:val="24"/>
              </w:rPr>
              <w:t>Identify ONE decision that directors took last year that they did not take this year and ONE decision they took this year, and not last year.</w:t>
            </w:r>
          </w:p>
        </w:tc>
        <w:tc>
          <w:tcPr>
            <w:tcW w:w="720" w:type="dxa"/>
            <w:tcBorders>
              <w:left w:val="single" w:sz="12" w:space="0" w:color="auto"/>
            </w:tcBorders>
          </w:tcPr>
          <w:p w14:paraId="267984F4" w14:textId="77777777" w:rsidR="00CE15A5" w:rsidRPr="00246D8F" w:rsidRDefault="00CE15A5" w:rsidP="00CE15A5">
            <w:pPr>
              <w:rPr>
                <w:rFonts w:ascii="Arial" w:eastAsia="Calibri" w:hAnsi="Arial" w:cs="Arial"/>
                <w:sz w:val="24"/>
                <w:szCs w:val="24"/>
              </w:rPr>
            </w:pPr>
          </w:p>
        </w:tc>
      </w:tr>
      <w:tr w:rsidR="00CE15A5" w:rsidRPr="00246D8F" w14:paraId="7517B491" w14:textId="77777777" w:rsidTr="00CE15A5">
        <w:tc>
          <w:tcPr>
            <w:tcW w:w="630" w:type="dxa"/>
            <w:tcBorders>
              <w:right w:val="single" w:sz="12" w:space="0" w:color="auto"/>
            </w:tcBorders>
          </w:tcPr>
          <w:p w14:paraId="36A06967"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42F87214" w14:textId="77777777" w:rsidR="00CE15A5" w:rsidRPr="00246D8F" w:rsidRDefault="00CE15A5" w:rsidP="00CE15A5">
            <w:pPr>
              <w:jc w:val="both"/>
              <w:rPr>
                <w:rFonts w:ascii="Arial" w:eastAsia="Calibri" w:hAnsi="Arial" w:cs="Arial"/>
                <w:sz w:val="12"/>
                <w:szCs w:val="12"/>
              </w:rPr>
            </w:pPr>
          </w:p>
          <w:p w14:paraId="503D450D" w14:textId="77777777" w:rsidR="00CE15A5" w:rsidRPr="00246D8F" w:rsidRDefault="00CE15A5" w:rsidP="00CE15A5">
            <w:pPr>
              <w:jc w:val="both"/>
              <w:rPr>
                <w:rFonts w:ascii="Arial" w:eastAsia="Calibri" w:hAnsi="Arial" w:cs="Arial"/>
                <w:sz w:val="24"/>
                <w:szCs w:val="24"/>
              </w:rPr>
            </w:pPr>
            <w:r w:rsidRPr="00246D8F">
              <w:rPr>
                <w:rFonts w:ascii="Arial" w:eastAsia="Calibri" w:hAnsi="Arial" w:cs="Arial"/>
                <w:sz w:val="24"/>
                <w:szCs w:val="24"/>
              </w:rPr>
              <w:t>2018:</w:t>
            </w:r>
            <w:r w:rsidRPr="00246D8F">
              <w:rPr>
                <w:rFonts w:ascii="Arial" w:eastAsia="Calibri" w:hAnsi="Arial" w:cs="Arial"/>
                <w:sz w:val="24"/>
                <w:szCs w:val="24"/>
              </w:rPr>
              <w:tab/>
              <w:t>Shares bought back, 240 000</w:t>
            </w:r>
          </w:p>
          <w:p w14:paraId="598EF11E" w14:textId="77777777" w:rsidR="00CE15A5" w:rsidRPr="00246D8F" w:rsidRDefault="00CE15A5" w:rsidP="00CE15A5">
            <w:pPr>
              <w:jc w:val="both"/>
              <w:rPr>
                <w:rFonts w:ascii="Arial" w:eastAsia="Calibri" w:hAnsi="Arial" w:cs="Arial"/>
                <w:sz w:val="12"/>
                <w:szCs w:val="12"/>
              </w:rPr>
            </w:pPr>
          </w:p>
          <w:p w14:paraId="5BC4ED3B" w14:textId="77777777" w:rsidR="00CE15A5" w:rsidRPr="00246D8F" w:rsidRDefault="00CE15A5" w:rsidP="00CE15A5">
            <w:pPr>
              <w:jc w:val="both"/>
              <w:rPr>
                <w:rFonts w:ascii="Arial" w:eastAsia="Calibri" w:hAnsi="Arial" w:cs="Arial"/>
                <w:sz w:val="24"/>
                <w:szCs w:val="24"/>
              </w:rPr>
            </w:pPr>
            <w:r w:rsidRPr="00246D8F">
              <w:rPr>
                <w:rFonts w:ascii="Arial" w:eastAsia="Calibri" w:hAnsi="Arial" w:cs="Arial"/>
                <w:sz w:val="24"/>
                <w:szCs w:val="24"/>
              </w:rPr>
              <w:t>2019:</w:t>
            </w:r>
            <w:r w:rsidRPr="00246D8F">
              <w:rPr>
                <w:rFonts w:ascii="Arial" w:eastAsia="Calibri" w:hAnsi="Arial" w:cs="Arial"/>
                <w:sz w:val="24"/>
                <w:szCs w:val="24"/>
              </w:rPr>
              <w:tab/>
              <w:t>Fixed assets sold at carrying value, 160 000</w:t>
            </w:r>
          </w:p>
          <w:p w14:paraId="2CCDC867" w14:textId="77777777" w:rsidR="00CE15A5" w:rsidRPr="00246D8F" w:rsidRDefault="00CE15A5" w:rsidP="00CE15A5">
            <w:pPr>
              <w:jc w:val="both"/>
              <w:rPr>
                <w:rFonts w:ascii="Arial" w:eastAsia="Calibri" w:hAnsi="Arial" w:cs="Arial"/>
                <w:sz w:val="12"/>
                <w:szCs w:val="12"/>
              </w:rPr>
            </w:pPr>
          </w:p>
        </w:tc>
        <w:tc>
          <w:tcPr>
            <w:tcW w:w="720" w:type="dxa"/>
            <w:tcBorders>
              <w:left w:val="single" w:sz="12" w:space="0" w:color="auto"/>
            </w:tcBorders>
          </w:tcPr>
          <w:p w14:paraId="6D8DD455" w14:textId="77777777" w:rsidR="00CE15A5" w:rsidRPr="00246D8F" w:rsidRDefault="00CE15A5" w:rsidP="00CE15A5">
            <w:pPr>
              <w:rPr>
                <w:rFonts w:ascii="Arial" w:eastAsia="Calibri" w:hAnsi="Arial" w:cs="Arial"/>
                <w:sz w:val="24"/>
                <w:szCs w:val="24"/>
              </w:rPr>
            </w:pPr>
          </w:p>
        </w:tc>
      </w:tr>
    </w:tbl>
    <w:p w14:paraId="297709E6" w14:textId="6F0D20DF" w:rsidR="00CE15A5" w:rsidRPr="00246D8F" w:rsidRDefault="00CE15A5" w:rsidP="00CE15A5">
      <w:pPr>
        <w:spacing w:after="0" w:line="240" w:lineRule="auto"/>
        <w:rPr>
          <w:rFonts w:ascii="Arial" w:eastAsia="Calibri" w:hAnsi="Arial" w:cs="Arial"/>
          <w:sz w:val="24"/>
          <w:szCs w:val="24"/>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630"/>
        <w:gridCol w:w="720"/>
      </w:tblGrid>
      <w:tr w:rsidR="00CE15A5" w:rsidRPr="00246D8F" w14:paraId="1001CC47" w14:textId="77777777" w:rsidTr="00CE15A5">
        <w:tc>
          <w:tcPr>
            <w:tcW w:w="630" w:type="dxa"/>
          </w:tcPr>
          <w:p w14:paraId="56C393B2"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bottom w:val="single" w:sz="12" w:space="0" w:color="auto"/>
            </w:tcBorders>
          </w:tcPr>
          <w:p w14:paraId="2805F705" w14:textId="77777777" w:rsidR="00CE15A5" w:rsidRPr="00246D8F" w:rsidRDefault="00CE15A5" w:rsidP="00CE15A5">
            <w:pPr>
              <w:jc w:val="both"/>
              <w:rPr>
                <w:rFonts w:ascii="Arial" w:eastAsia="Calibri" w:hAnsi="Arial" w:cs="Arial"/>
                <w:sz w:val="24"/>
                <w:szCs w:val="24"/>
              </w:rPr>
            </w:pPr>
          </w:p>
        </w:tc>
        <w:tc>
          <w:tcPr>
            <w:tcW w:w="720" w:type="dxa"/>
          </w:tcPr>
          <w:p w14:paraId="07E24F1D" w14:textId="77777777" w:rsidR="00CE15A5" w:rsidRPr="00246D8F" w:rsidRDefault="00CE15A5" w:rsidP="00CE15A5">
            <w:pPr>
              <w:rPr>
                <w:rFonts w:ascii="Arial" w:eastAsia="Calibri" w:hAnsi="Arial" w:cs="Arial"/>
                <w:sz w:val="24"/>
                <w:szCs w:val="24"/>
              </w:rPr>
            </w:pPr>
          </w:p>
        </w:tc>
      </w:tr>
      <w:tr w:rsidR="00CE15A5" w:rsidRPr="00246D8F" w14:paraId="24B05D77" w14:textId="77777777" w:rsidTr="00CE15A5">
        <w:tc>
          <w:tcPr>
            <w:tcW w:w="630" w:type="dxa"/>
            <w:tcBorders>
              <w:right w:val="single" w:sz="12" w:space="0" w:color="auto"/>
            </w:tcBorders>
          </w:tcPr>
          <w:p w14:paraId="300670DF"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3.5</w:t>
            </w:r>
          </w:p>
        </w:tc>
        <w:tc>
          <w:tcPr>
            <w:tcW w:w="9630" w:type="dxa"/>
            <w:tcBorders>
              <w:top w:val="single" w:sz="12" w:space="0" w:color="auto"/>
              <w:left w:val="single" w:sz="12" w:space="0" w:color="auto"/>
              <w:right w:val="single" w:sz="12" w:space="0" w:color="auto"/>
            </w:tcBorders>
          </w:tcPr>
          <w:p w14:paraId="0224F3E1"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Identify TWO decisions revealed by the Cash Flow Statement taken last year, and explain the consequences of these decisions.</w:t>
            </w:r>
          </w:p>
        </w:tc>
        <w:tc>
          <w:tcPr>
            <w:tcW w:w="720" w:type="dxa"/>
            <w:tcBorders>
              <w:left w:val="single" w:sz="12" w:space="0" w:color="auto"/>
            </w:tcBorders>
          </w:tcPr>
          <w:p w14:paraId="5EACC28C" w14:textId="77777777" w:rsidR="00CE15A5" w:rsidRPr="00246D8F" w:rsidRDefault="00CE15A5" w:rsidP="00CE15A5">
            <w:pPr>
              <w:rPr>
                <w:rFonts w:ascii="Arial" w:eastAsia="Calibri" w:hAnsi="Arial" w:cs="Arial"/>
                <w:sz w:val="24"/>
                <w:szCs w:val="24"/>
              </w:rPr>
            </w:pPr>
          </w:p>
        </w:tc>
      </w:tr>
      <w:tr w:rsidR="00CE15A5" w:rsidRPr="00246D8F" w14:paraId="780F32CB" w14:textId="77777777" w:rsidTr="00CE15A5">
        <w:trPr>
          <w:trHeight w:val="3159"/>
        </w:trPr>
        <w:tc>
          <w:tcPr>
            <w:tcW w:w="630" w:type="dxa"/>
            <w:tcBorders>
              <w:right w:val="single" w:sz="12" w:space="0" w:color="auto"/>
            </w:tcBorders>
          </w:tcPr>
          <w:p w14:paraId="1CFE583A"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vAlign w:val="center"/>
          </w:tcPr>
          <w:tbl>
            <w:tblPr>
              <w:tblStyle w:val="TableGrid"/>
              <w:tblW w:w="0" w:type="auto"/>
              <w:tblLayout w:type="fixed"/>
              <w:tblLook w:val="04A0" w:firstRow="1" w:lastRow="0" w:firstColumn="1" w:lastColumn="0" w:noHBand="0" w:noVBand="1"/>
            </w:tblPr>
            <w:tblGrid>
              <w:gridCol w:w="3666"/>
              <w:gridCol w:w="5738"/>
            </w:tblGrid>
            <w:tr w:rsidR="00CE15A5" w:rsidRPr="00246D8F" w14:paraId="0A187DC8" w14:textId="77777777" w:rsidTr="00CE15A5">
              <w:tc>
                <w:tcPr>
                  <w:tcW w:w="3666" w:type="dxa"/>
                </w:tcPr>
                <w:p w14:paraId="648B732C"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DECISION</w:t>
                  </w:r>
                </w:p>
              </w:tc>
              <w:tc>
                <w:tcPr>
                  <w:tcW w:w="5738" w:type="dxa"/>
                </w:tcPr>
                <w:p w14:paraId="54CE5179"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CONSEQUENCE</w:t>
                  </w:r>
                </w:p>
              </w:tc>
            </w:tr>
            <w:tr w:rsidR="00CE15A5" w:rsidRPr="00246D8F" w14:paraId="0FD78091" w14:textId="77777777" w:rsidTr="00CE15A5">
              <w:tc>
                <w:tcPr>
                  <w:tcW w:w="3666" w:type="dxa"/>
                </w:tcPr>
                <w:p w14:paraId="689E0791"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Fixed Assets purchased, R520 000</w:t>
                  </w:r>
                </w:p>
              </w:tc>
              <w:tc>
                <w:tcPr>
                  <w:tcW w:w="5738" w:type="dxa"/>
                </w:tcPr>
                <w:p w14:paraId="1195426F"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Intention to improve productivity. </w:t>
                  </w:r>
                </w:p>
                <w:p w14:paraId="2622605C"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May have contributed to profitability in the next year</w:t>
                  </w:r>
                </w:p>
              </w:tc>
            </w:tr>
            <w:tr w:rsidR="00CE15A5" w:rsidRPr="00246D8F" w14:paraId="2858241D" w14:textId="77777777" w:rsidTr="00CE15A5">
              <w:tc>
                <w:tcPr>
                  <w:tcW w:w="3666" w:type="dxa"/>
                </w:tcPr>
                <w:p w14:paraId="596BF7A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Shares bought back, R240 000</w:t>
                  </w:r>
                </w:p>
              </w:tc>
              <w:tc>
                <w:tcPr>
                  <w:tcW w:w="5738" w:type="dxa"/>
                </w:tcPr>
                <w:p w14:paraId="1E092F6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Impact negatively on cash resources</w:t>
                  </w:r>
                </w:p>
                <w:p w14:paraId="616CDC9C"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Company was to do solvency and liquidity tests before repurchasing</w:t>
                  </w:r>
                </w:p>
              </w:tc>
            </w:tr>
            <w:tr w:rsidR="00CE15A5" w:rsidRPr="00246D8F" w14:paraId="3F3315F8" w14:textId="77777777" w:rsidTr="00CE15A5">
              <w:tc>
                <w:tcPr>
                  <w:tcW w:w="3666" w:type="dxa"/>
                </w:tcPr>
                <w:p w14:paraId="586E4566"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Increase in the loan, R500 000</w:t>
                  </w:r>
                </w:p>
              </w:tc>
              <w:tc>
                <w:tcPr>
                  <w:tcW w:w="5738" w:type="dxa"/>
                </w:tcPr>
                <w:p w14:paraId="1969443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Increase in risk, debt/equity ratio</w:t>
                  </w:r>
                </w:p>
                <w:p w14:paraId="766B4DA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Attempt to address cash flow situation</w:t>
                  </w:r>
                </w:p>
                <w:p w14:paraId="0D8F88D8"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Money used to purchase fixed assets</w:t>
                  </w:r>
                </w:p>
                <w:p w14:paraId="5681735A"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Large dividend payment</w:t>
                  </w:r>
                </w:p>
              </w:tc>
            </w:tr>
          </w:tbl>
          <w:p w14:paraId="25DE8F81" w14:textId="77777777" w:rsidR="00CE15A5" w:rsidRPr="00246D8F" w:rsidRDefault="00CE15A5" w:rsidP="00CE15A5">
            <w:pPr>
              <w:rPr>
                <w:rFonts w:ascii="Arial" w:eastAsia="Calibri" w:hAnsi="Arial" w:cs="Arial"/>
                <w:sz w:val="24"/>
                <w:szCs w:val="24"/>
              </w:rPr>
            </w:pPr>
          </w:p>
        </w:tc>
        <w:tc>
          <w:tcPr>
            <w:tcW w:w="720" w:type="dxa"/>
            <w:tcBorders>
              <w:left w:val="single" w:sz="12" w:space="0" w:color="auto"/>
            </w:tcBorders>
          </w:tcPr>
          <w:p w14:paraId="66341B7B" w14:textId="77777777" w:rsidR="00CE15A5" w:rsidRPr="00246D8F" w:rsidRDefault="00CE15A5" w:rsidP="00CE15A5">
            <w:pPr>
              <w:rPr>
                <w:rFonts w:ascii="Arial" w:eastAsia="Calibri" w:hAnsi="Arial" w:cs="Arial"/>
                <w:sz w:val="24"/>
                <w:szCs w:val="24"/>
              </w:rPr>
            </w:pPr>
          </w:p>
        </w:tc>
      </w:tr>
      <w:tr w:rsidR="00CE15A5" w:rsidRPr="00246D8F" w14:paraId="441F5B10" w14:textId="77777777" w:rsidTr="00CE15A5">
        <w:tc>
          <w:tcPr>
            <w:tcW w:w="630" w:type="dxa"/>
          </w:tcPr>
          <w:p w14:paraId="7A1C9246"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tcBorders>
          </w:tcPr>
          <w:p w14:paraId="1D2FF7DB" w14:textId="77777777" w:rsidR="00CE15A5" w:rsidRPr="00246D8F" w:rsidRDefault="00CE15A5" w:rsidP="00CE15A5">
            <w:pPr>
              <w:rPr>
                <w:rFonts w:ascii="Arial" w:eastAsia="Calibri" w:hAnsi="Arial" w:cs="Arial"/>
                <w:sz w:val="24"/>
                <w:szCs w:val="24"/>
              </w:rPr>
            </w:pPr>
          </w:p>
          <w:p w14:paraId="5B3F3515" w14:textId="77777777" w:rsidR="00065476" w:rsidRPr="00246D8F" w:rsidRDefault="00065476" w:rsidP="00CE15A5">
            <w:pPr>
              <w:rPr>
                <w:rFonts w:ascii="Arial" w:eastAsia="Calibri" w:hAnsi="Arial" w:cs="Arial"/>
                <w:sz w:val="24"/>
                <w:szCs w:val="24"/>
              </w:rPr>
            </w:pPr>
          </w:p>
          <w:p w14:paraId="35248370" w14:textId="0BE4733B" w:rsidR="00065476" w:rsidRPr="00246D8F" w:rsidRDefault="00065476" w:rsidP="00CE15A5">
            <w:pPr>
              <w:rPr>
                <w:rFonts w:ascii="Arial" w:eastAsia="Calibri" w:hAnsi="Arial" w:cs="Arial"/>
                <w:sz w:val="24"/>
                <w:szCs w:val="24"/>
              </w:rPr>
            </w:pPr>
          </w:p>
        </w:tc>
        <w:tc>
          <w:tcPr>
            <w:tcW w:w="720" w:type="dxa"/>
          </w:tcPr>
          <w:p w14:paraId="54D32AD7" w14:textId="77777777" w:rsidR="00CE15A5" w:rsidRPr="00246D8F" w:rsidRDefault="00CE15A5" w:rsidP="00CE15A5">
            <w:pPr>
              <w:rPr>
                <w:rFonts w:ascii="Arial" w:eastAsia="Calibri" w:hAnsi="Arial" w:cs="Arial"/>
                <w:sz w:val="24"/>
                <w:szCs w:val="24"/>
              </w:rPr>
            </w:pPr>
          </w:p>
        </w:tc>
      </w:tr>
      <w:tr w:rsidR="00CE15A5" w:rsidRPr="00246D8F" w14:paraId="51E3B074" w14:textId="77777777" w:rsidTr="00CE15A5">
        <w:tc>
          <w:tcPr>
            <w:tcW w:w="630" w:type="dxa"/>
            <w:tcBorders>
              <w:right w:val="single" w:sz="12" w:space="0" w:color="auto"/>
            </w:tcBorders>
          </w:tcPr>
          <w:p w14:paraId="01F5504E"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br w:type="page"/>
              <w:t>3.6</w:t>
            </w:r>
          </w:p>
        </w:tc>
        <w:tc>
          <w:tcPr>
            <w:tcW w:w="9630" w:type="dxa"/>
            <w:tcBorders>
              <w:top w:val="single" w:sz="12" w:space="0" w:color="auto"/>
              <w:left w:val="single" w:sz="12" w:space="0" w:color="auto"/>
              <w:right w:val="single" w:sz="12" w:space="0" w:color="auto"/>
            </w:tcBorders>
          </w:tcPr>
          <w:p w14:paraId="3B166B7F"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 xml:space="preserve">Comment on the impact of the decisions regarding financing activities over the two year. </w:t>
            </w:r>
          </w:p>
          <w:p w14:paraId="6626B297"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 xml:space="preserve">Mention the overall effect on the total capital employed. </w:t>
            </w:r>
          </w:p>
        </w:tc>
        <w:tc>
          <w:tcPr>
            <w:tcW w:w="720" w:type="dxa"/>
            <w:tcBorders>
              <w:left w:val="single" w:sz="12" w:space="0" w:color="auto"/>
            </w:tcBorders>
          </w:tcPr>
          <w:p w14:paraId="759E3853" w14:textId="77777777" w:rsidR="00CE15A5" w:rsidRPr="00246D8F" w:rsidRDefault="00CE15A5" w:rsidP="00CE15A5">
            <w:pPr>
              <w:rPr>
                <w:rFonts w:ascii="Arial" w:eastAsia="Calibri" w:hAnsi="Arial" w:cs="Arial"/>
                <w:sz w:val="24"/>
                <w:szCs w:val="24"/>
              </w:rPr>
            </w:pPr>
          </w:p>
        </w:tc>
      </w:tr>
      <w:tr w:rsidR="00CE15A5" w:rsidRPr="00246D8F" w14:paraId="417B550E" w14:textId="77777777" w:rsidTr="00CE15A5">
        <w:trPr>
          <w:trHeight w:val="4068"/>
        </w:trPr>
        <w:tc>
          <w:tcPr>
            <w:tcW w:w="630" w:type="dxa"/>
            <w:tcBorders>
              <w:right w:val="single" w:sz="12" w:space="0" w:color="auto"/>
            </w:tcBorders>
          </w:tcPr>
          <w:p w14:paraId="26F525FD"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25BF1834" w14:textId="77777777" w:rsidR="00CE15A5" w:rsidRPr="00246D8F" w:rsidRDefault="00CE15A5" w:rsidP="00CE15A5">
            <w:pPr>
              <w:rPr>
                <w:rFonts w:ascii="Arial" w:eastAsia="Calibri" w:hAnsi="Arial" w:cs="Arial"/>
                <w:sz w:val="24"/>
                <w:szCs w:val="24"/>
              </w:rPr>
            </w:pPr>
          </w:p>
          <w:tbl>
            <w:tblPr>
              <w:tblStyle w:val="TableGrid"/>
              <w:tblW w:w="0" w:type="auto"/>
              <w:tblLayout w:type="fixed"/>
              <w:tblLook w:val="04A0" w:firstRow="1" w:lastRow="0" w:firstColumn="1" w:lastColumn="0" w:noHBand="0" w:noVBand="1"/>
            </w:tblPr>
            <w:tblGrid>
              <w:gridCol w:w="3936"/>
              <w:gridCol w:w="5468"/>
            </w:tblGrid>
            <w:tr w:rsidR="00CE15A5" w:rsidRPr="00246D8F" w14:paraId="05CBE61A" w14:textId="77777777" w:rsidTr="00CE15A5">
              <w:tc>
                <w:tcPr>
                  <w:tcW w:w="3936" w:type="dxa"/>
                </w:tcPr>
                <w:p w14:paraId="2F104CB2"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DECISION</w:t>
                  </w:r>
                </w:p>
              </w:tc>
              <w:tc>
                <w:tcPr>
                  <w:tcW w:w="5468" w:type="dxa"/>
                </w:tcPr>
                <w:p w14:paraId="1F5B1F49"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IMPACT</w:t>
                  </w:r>
                </w:p>
              </w:tc>
            </w:tr>
            <w:tr w:rsidR="00CE15A5" w:rsidRPr="00246D8F" w14:paraId="53D1B1A3" w14:textId="77777777" w:rsidTr="00CE15A5">
              <w:tc>
                <w:tcPr>
                  <w:tcW w:w="3936" w:type="dxa"/>
                </w:tcPr>
                <w:p w14:paraId="7A4717D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Shares were issued in 2019, R400 000</w:t>
                  </w:r>
                </w:p>
                <w:p w14:paraId="146B3767"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Loan was repaid, R150 000 whereas, R500 000 was taken out last year. </w:t>
                  </w:r>
                </w:p>
              </w:tc>
              <w:tc>
                <w:tcPr>
                  <w:tcW w:w="5468" w:type="dxa"/>
                </w:tcPr>
                <w:p w14:paraId="70393438"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The loan received last year showed no impact on the operating activities (low profitability), it was possibly negative gearing, causing directors to start repaying.</w:t>
                  </w:r>
                </w:p>
                <w:p w14:paraId="5D954553"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New shares issued did not impact on interest charges, possible used to pay back the loan. </w:t>
                  </w:r>
                </w:p>
                <w:p w14:paraId="42915A18"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 overall impact on capital was not significant </w:t>
                  </w:r>
                </w:p>
                <w:p w14:paraId="5D3A157F"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(260 000 last year compared to 250 000 this year)</w:t>
                  </w:r>
                </w:p>
                <w:p w14:paraId="18578D9E"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 xml:space="preserve">The major influence last year was the increase in loan, contributing to greater risk. </w:t>
                  </w:r>
                </w:p>
                <w:p w14:paraId="71E0B020"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t>SE increase in the current year would contribute to reducing the risk factor in terms of debt/equity ratio.</w:t>
                  </w:r>
                </w:p>
              </w:tc>
            </w:tr>
          </w:tbl>
          <w:p w14:paraId="2E98975A" w14:textId="77777777" w:rsidR="00CE15A5" w:rsidRPr="00246D8F" w:rsidRDefault="00CE15A5" w:rsidP="00CE15A5">
            <w:pPr>
              <w:rPr>
                <w:rFonts w:ascii="Arial" w:eastAsia="Calibri" w:hAnsi="Arial" w:cs="Arial"/>
                <w:sz w:val="24"/>
                <w:szCs w:val="24"/>
              </w:rPr>
            </w:pPr>
          </w:p>
        </w:tc>
        <w:tc>
          <w:tcPr>
            <w:tcW w:w="720" w:type="dxa"/>
            <w:tcBorders>
              <w:left w:val="single" w:sz="12" w:space="0" w:color="auto"/>
            </w:tcBorders>
          </w:tcPr>
          <w:p w14:paraId="2EF32912" w14:textId="77777777" w:rsidR="00CE15A5" w:rsidRPr="00246D8F" w:rsidRDefault="00CE15A5" w:rsidP="00CE15A5">
            <w:pPr>
              <w:rPr>
                <w:rFonts w:ascii="Arial" w:eastAsia="Calibri" w:hAnsi="Arial" w:cs="Arial"/>
                <w:sz w:val="24"/>
                <w:szCs w:val="24"/>
              </w:rPr>
            </w:pPr>
          </w:p>
        </w:tc>
      </w:tr>
      <w:tr w:rsidR="00CE15A5" w:rsidRPr="00246D8F" w14:paraId="6BDBE468" w14:textId="77777777" w:rsidTr="00CE15A5">
        <w:tc>
          <w:tcPr>
            <w:tcW w:w="630" w:type="dxa"/>
          </w:tcPr>
          <w:p w14:paraId="337AD8CC"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bottom w:val="single" w:sz="12" w:space="0" w:color="auto"/>
            </w:tcBorders>
          </w:tcPr>
          <w:p w14:paraId="3BC5723E" w14:textId="77777777" w:rsidR="00CE15A5" w:rsidRDefault="00CE15A5" w:rsidP="00CE15A5">
            <w:pPr>
              <w:rPr>
                <w:rFonts w:ascii="Arial" w:eastAsia="Calibri" w:hAnsi="Arial" w:cs="Arial"/>
                <w:sz w:val="24"/>
                <w:szCs w:val="24"/>
              </w:rPr>
            </w:pPr>
          </w:p>
          <w:p w14:paraId="7B07CA77" w14:textId="77777777" w:rsidR="00246D8F" w:rsidRDefault="00246D8F" w:rsidP="00CE15A5">
            <w:pPr>
              <w:rPr>
                <w:rFonts w:ascii="Arial" w:eastAsia="Calibri" w:hAnsi="Arial" w:cs="Arial"/>
                <w:sz w:val="24"/>
                <w:szCs w:val="24"/>
              </w:rPr>
            </w:pPr>
          </w:p>
          <w:p w14:paraId="0ADBD45E" w14:textId="20BC835A" w:rsidR="00246D8F" w:rsidRPr="00246D8F" w:rsidRDefault="00246D8F" w:rsidP="00CE15A5">
            <w:pPr>
              <w:rPr>
                <w:rFonts w:ascii="Arial" w:eastAsia="Calibri" w:hAnsi="Arial" w:cs="Arial"/>
                <w:sz w:val="24"/>
                <w:szCs w:val="24"/>
              </w:rPr>
            </w:pPr>
            <w:bookmarkStart w:id="0" w:name="_GoBack"/>
            <w:bookmarkEnd w:id="0"/>
          </w:p>
        </w:tc>
        <w:tc>
          <w:tcPr>
            <w:tcW w:w="720" w:type="dxa"/>
          </w:tcPr>
          <w:p w14:paraId="2E6ECDDA" w14:textId="77777777" w:rsidR="00CE15A5" w:rsidRPr="00246D8F" w:rsidRDefault="00CE15A5" w:rsidP="00CE15A5">
            <w:pPr>
              <w:rPr>
                <w:rFonts w:ascii="Arial" w:eastAsia="Calibri" w:hAnsi="Arial" w:cs="Arial"/>
                <w:sz w:val="24"/>
                <w:szCs w:val="24"/>
              </w:rPr>
            </w:pPr>
          </w:p>
        </w:tc>
      </w:tr>
      <w:tr w:rsidR="00CE15A5" w:rsidRPr="00246D8F" w14:paraId="74E77AB7" w14:textId="77777777" w:rsidTr="00CE15A5">
        <w:tc>
          <w:tcPr>
            <w:tcW w:w="630" w:type="dxa"/>
            <w:tcBorders>
              <w:right w:val="single" w:sz="12" w:space="0" w:color="auto"/>
            </w:tcBorders>
          </w:tcPr>
          <w:p w14:paraId="6DD65D2B" w14:textId="77777777" w:rsidR="00CE15A5" w:rsidRPr="00246D8F" w:rsidRDefault="00CE15A5" w:rsidP="00CE15A5">
            <w:pPr>
              <w:rPr>
                <w:rFonts w:ascii="Arial" w:eastAsia="Calibri" w:hAnsi="Arial" w:cs="Arial"/>
                <w:sz w:val="24"/>
                <w:szCs w:val="24"/>
              </w:rPr>
            </w:pPr>
            <w:r w:rsidRPr="00246D8F">
              <w:rPr>
                <w:rFonts w:ascii="Arial" w:eastAsia="Calibri" w:hAnsi="Arial" w:cs="Arial"/>
                <w:sz w:val="24"/>
                <w:szCs w:val="24"/>
              </w:rPr>
              <w:lastRenderedPageBreak/>
              <w:t>3.7</w:t>
            </w:r>
          </w:p>
        </w:tc>
        <w:tc>
          <w:tcPr>
            <w:tcW w:w="9630" w:type="dxa"/>
            <w:tcBorders>
              <w:top w:val="single" w:sz="12" w:space="0" w:color="auto"/>
              <w:left w:val="single" w:sz="12" w:space="0" w:color="auto"/>
              <w:right w:val="single" w:sz="12" w:space="0" w:color="auto"/>
            </w:tcBorders>
          </w:tcPr>
          <w:p w14:paraId="53C13055" w14:textId="77777777" w:rsidR="00CE15A5" w:rsidRPr="00246D8F" w:rsidRDefault="00CE15A5" w:rsidP="00CE15A5">
            <w:pPr>
              <w:rPr>
                <w:rFonts w:ascii="Arial" w:eastAsia="Calibri" w:hAnsi="Arial" w:cs="Arial"/>
                <w:b/>
                <w:sz w:val="24"/>
                <w:szCs w:val="24"/>
              </w:rPr>
            </w:pPr>
            <w:r w:rsidRPr="00246D8F">
              <w:rPr>
                <w:rFonts w:ascii="Arial" w:eastAsia="Calibri" w:hAnsi="Arial" w:cs="Arial"/>
                <w:b/>
                <w:sz w:val="24"/>
                <w:szCs w:val="24"/>
              </w:rPr>
              <w:t>Comment on the change on CCE from 1 July 2016.</w:t>
            </w:r>
          </w:p>
        </w:tc>
        <w:tc>
          <w:tcPr>
            <w:tcW w:w="720" w:type="dxa"/>
            <w:tcBorders>
              <w:left w:val="single" w:sz="12" w:space="0" w:color="auto"/>
            </w:tcBorders>
          </w:tcPr>
          <w:p w14:paraId="35681481" w14:textId="77777777" w:rsidR="00CE15A5" w:rsidRPr="00246D8F" w:rsidRDefault="00CE15A5" w:rsidP="00CE15A5">
            <w:pPr>
              <w:rPr>
                <w:rFonts w:ascii="Arial" w:eastAsia="Calibri" w:hAnsi="Arial" w:cs="Arial"/>
                <w:sz w:val="24"/>
                <w:szCs w:val="24"/>
              </w:rPr>
            </w:pPr>
          </w:p>
        </w:tc>
      </w:tr>
      <w:tr w:rsidR="00CE15A5" w:rsidRPr="00246D8F" w14:paraId="498E20D1" w14:textId="77777777" w:rsidTr="00CE15A5">
        <w:tc>
          <w:tcPr>
            <w:tcW w:w="630" w:type="dxa"/>
            <w:tcBorders>
              <w:right w:val="single" w:sz="12" w:space="0" w:color="auto"/>
            </w:tcBorders>
          </w:tcPr>
          <w:p w14:paraId="6F5BC739" w14:textId="77777777" w:rsidR="00CE15A5" w:rsidRPr="00246D8F" w:rsidRDefault="00CE15A5" w:rsidP="00CE15A5">
            <w:pPr>
              <w:rPr>
                <w:rFonts w:ascii="Arial" w:eastAsia="Calibri" w:hAnsi="Arial" w:cs="Arial"/>
                <w:sz w:val="24"/>
                <w:szCs w:val="24"/>
              </w:rPr>
            </w:pPr>
          </w:p>
        </w:tc>
        <w:tc>
          <w:tcPr>
            <w:tcW w:w="9630" w:type="dxa"/>
            <w:tcBorders>
              <w:left w:val="single" w:sz="12" w:space="0" w:color="auto"/>
              <w:bottom w:val="single" w:sz="12" w:space="0" w:color="auto"/>
              <w:right w:val="single" w:sz="12" w:space="0" w:color="auto"/>
            </w:tcBorders>
          </w:tcPr>
          <w:p w14:paraId="2EF6C294" w14:textId="77777777" w:rsidR="00CE15A5" w:rsidRPr="00246D8F" w:rsidRDefault="00CE15A5" w:rsidP="00CE15A5">
            <w:pPr>
              <w:tabs>
                <w:tab w:val="left" w:pos="2830"/>
              </w:tabs>
              <w:rPr>
                <w:rFonts w:ascii="Arial" w:eastAsia="Calibri" w:hAnsi="Arial" w:cs="Arial"/>
                <w:sz w:val="24"/>
                <w:szCs w:val="24"/>
              </w:rPr>
            </w:pPr>
            <w:r w:rsidRPr="00246D8F">
              <w:rPr>
                <w:rFonts w:ascii="Arial" w:eastAsia="Calibri" w:hAnsi="Arial" w:cs="Arial"/>
                <w:sz w:val="24"/>
                <w:szCs w:val="24"/>
              </w:rPr>
              <w:tab/>
            </w:r>
          </w:p>
          <w:p w14:paraId="4B937EC2" w14:textId="77777777" w:rsidR="00CE15A5" w:rsidRPr="00246D8F" w:rsidRDefault="00CE15A5" w:rsidP="00CE15A5">
            <w:pPr>
              <w:tabs>
                <w:tab w:val="left" w:pos="2830"/>
              </w:tabs>
              <w:rPr>
                <w:rFonts w:ascii="Arial" w:eastAsia="Calibri" w:hAnsi="Arial" w:cs="Arial"/>
                <w:sz w:val="24"/>
                <w:szCs w:val="24"/>
              </w:rPr>
            </w:pPr>
            <w:r w:rsidRPr="00246D8F">
              <w:rPr>
                <w:rFonts w:ascii="Arial" w:eastAsia="Calibri" w:hAnsi="Arial" w:cs="Arial"/>
                <w:sz w:val="24"/>
                <w:szCs w:val="24"/>
              </w:rPr>
              <w:t xml:space="preserve">The company had a </w:t>
            </w:r>
            <w:proofErr w:type="spellStart"/>
            <w:r w:rsidRPr="00246D8F">
              <w:rPr>
                <w:rFonts w:ascii="Arial" w:eastAsia="Calibri" w:hAnsi="Arial" w:cs="Arial"/>
                <w:sz w:val="24"/>
                <w:szCs w:val="24"/>
              </w:rPr>
              <w:t>favourable</w:t>
            </w:r>
            <w:proofErr w:type="spellEnd"/>
            <w:r w:rsidRPr="00246D8F">
              <w:rPr>
                <w:rFonts w:ascii="Arial" w:eastAsia="Calibri" w:hAnsi="Arial" w:cs="Arial"/>
                <w:sz w:val="24"/>
                <w:szCs w:val="24"/>
              </w:rPr>
              <w:t xml:space="preserve"> cash balance of R99 000. </w:t>
            </w:r>
          </w:p>
          <w:p w14:paraId="7472ADE4" w14:textId="77777777" w:rsidR="00CE15A5" w:rsidRPr="00246D8F" w:rsidRDefault="00CE15A5" w:rsidP="00CE15A5">
            <w:pPr>
              <w:tabs>
                <w:tab w:val="left" w:pos="2830"/>
              </w:tabs>
              <w:rPr>
                <w:rFonts w:ascii="Arial" w:eastAsia="Calibri" w:hAnsi="Arial" w:cs="Arial"/>
                <w:sz w:val="24"/>
                <w:szCs w:val="24"/>
              </w:rPr>
            </w:pPr>
            <w:r w:rsidRPr="00246D8F">
              <w:rPr>
                <w:rFonts w:ascii="Arial" w:eastAsia="Calibri" w:hAnsi="Arial" w:cs="Arial"/>
                <w:sz w:val="24"/>
                <w:szCs w:val="24"/>
              </w:rPr>
              <w:t>Poor decisions (explained above) led to a net decrease in CCE, of R168 000</w:t>
            </w:r>
          </w:p>
          <w:p w14:paraId="6E8606BA" w14:textId="77777777" w:rsidR="00CE15A5" w:rsidRPr="00246D8F" w:rsidRDefault="00CE15A5" w:rsidP="00CE15A5">
            <w:pPr>
              <w:tabs>
                <w:tab w:val="left" w:pos="2830"/>
              </w:tabs>
              <w:rPr>
                <w:rFonts w:ascii="Arial" w:eastAsia="Calibri" w:hAnsi="Arial" w:cs="Arial"/>
                <w:sz w:val="24"/>
                <w:szCs w:val="24"/>
              </w:rPr>
            </w:pPr>
            <w:r w:rsidRPr="00246D8F">
              <w:rPr>
                <w:rFonts w:ascii="Arial" w:eastAsia="Calibri" w:hAnsi="Arial" w:cs="Arial"/>
                <w:sz w:val="24"/>
                <w:szCs w:val="24"/>
              </w:rPr>
              <w:t xml:space="preserve">Corrective actions implemented in the current year led to a positive change of R956 000. </w:t>
            </w:r>
          </w:p>
          <w:p w14:paraId="26BCF400" w14:textId="77777777" w:rsidR="00CE15A5" w:rsidRPr="00246D8F" w:rsidRDefault="00CE15A5" w:rsidP="00CE15A5">
            <w:pPr>
              <w:tabs>
                <w:tab w:val="left" w:pos="2830"/>
              </w:tabs>
              <w:rPr>
                <w:rFonts w:ascii="Arial" w:eastAsia="Calibri" w:hAnsi="Arial" w:cs="Arial"/>
                <w:sz w:val="24"/>
                <w:szCs w:val="24"/>
              </w:rPr>
            </w:pPr>
          </w:p>
        </w:tc>
        <w:tc>
          <w:tcPr>
            <w:tcW w:w="720" w:type="dxa"/>
            <w:tcBorders>
              <w:left w:val="single" w:sz="12" w:space="0" w:color="auto"/>
            </w:tcBorders>
          </w:tcPr>
          <w:p w14:paraId="39E9632A" w14:textId="77777777" w:rsidR="00CE15A5" w:rsidRPr="00246D8F" w:rsidRDefault="00CE15A5" w:rsidP="00CE15A5">
            <w:pPr>
              <w:rPr>
                <w:rFonts w:ascii="Arial" w:eastAsia="Calibri" w:hAnsi="Arial" w:cs="Arial"/>
                <w:sz w:val="24"/>
                <w:szCs w:val="24"/>
              </w:rPr>
            </w:pPr>
          </w:p>
        </w:tc>
      </w:tr>
      <w:tr w:rsidR="00CE15A5" w:rsidRPr="00246D8F" w14:paraId="63DC4E5A" w14:textId="77777777" w:rsidTr="00CE15A5">
        <w:tc>
          <w:tcPr>
            <w:tcW w:w="630" w:type="dxa"/>
          </w:tcPr>
          <w:p w14:paraId="6C8DD49B" w14:textId="77777777" w:rsidR="00CE15A5" w:rsidRPr="00246D8F" w:rsidRDefault="00CE15A5" w:rsidP="00CE15A5">
            <w:pPr>
              <w:rPr>
                <w:rFonts w:ascii="Arial" w:eastAsia="Calibri" w:hAnsi="Arial" w:cs="Arial"/>
                <w:sz w:val="24"/>
                <w:szCs w:val="24"/>
              </w:rPr>
            </w:pPr>
          </w:p>
        </w:tc>
        <w:tc>
          <w:tcPr>
            <w:tcW w:w="9630" w:type="dxa"/>
            <w:tcBorders>
              <w:top w:val="single" w:sz="12" w:space="0" w:color="auto"/>
            </w:tcBorders>
          </w:tcPr>
          <w:p w14:paraId="1822209E" w14:textId="77777777" w:rsidR="00CE15A5" w:rsidRPr="00246D8F" w:rsidRDefault="00CE15A5" w:rsidP="00CE15A5">
            <w:pPr>
              <w:rPr>
                <w:rFonts w:ascii="Arial" w:eastAsia="Calibri" w:hAnsi="Arial" w:cs="Arial"/>
                <w:sz w:val="24"/>
                <w:szCs w:val="24"/>
              </w:rPr>
            </w:pPr>
          </w:p>
        </w:tc>
        <w:tc>
          <w:tcPr>
            <w:tcW w:w="720" w:type="dxa"/>
          </w:tcPr>
          <w:p w14:paraId="704A0CDC" w14:textId="77777777" w:rsidR="00CE15A5" w:rsidRPr="00246D8F" w:rsidRDefault="00CE15A5" w:rsidP="00CE15A5">
            <w:pPr>
              <w:rPr>
                <w:rFonts w:ascii="Arial" w:eastAsia="Calibri" w:hAnsi="Arial" w:cs="Arial"/>
                <w:sz w:val="24"/>
                <w:szCs w:val="24"/>
              </w:rPr>
            </w:pPr>
          </w:p>
        </w:tc>
      </w:tr>
      <w:tr w:rsidR="00CE15A5" w:rsidRPr="00246D8F" w14:paraId="6945B5D0" w14:textId="77777777" w:rsidTr="00CE15A5">
        <w:tc>
          <w:tcPr>
            <w:tcW w:w="630" w:type="dxa"/>
          </w:tcPr>
          <w:p w14:paraId="15B6CB68" w14:textId="77777777" w:rsidR="00CE15A5" w:rsidRPr="00246D8F" w:rsidRDefault="00CE15A5" w:rsidP="00CE15A5">
            <w:pPr>
              <w:rPr>
                <w:rFonts w:ascii="Arial" w:eastAsia="Calibri" w:hAnsi="Arial" w:cs="Arial"/>
                <w:sz w:val="24"/>
                <w:szCs w:val="24"/>
              </w:rPr>
            </w:pPr>
          </w:p>
        </w:tc>
        <w:tc>
          <w:tcPr>
            <w:tcW w:w="9630" w:type="dxa"/>
          </w:tcPr>
          <w:p w14:paraId="20A62029" w14:textId="77777777" w:rsidR="00CE15A5" w:rsidRPr="00246D8F" w:rsidRDefault="00CE15A5" w:rsidP="00CE15A5">
            <w:pPr>
              <w:jc w:val="both"/>
              <w:rPr>
                <w:rFonts w:ascii="Arial" w:eastAsia="Calibri" w:hAnsi="Arial" w:cs="Arial"/>
                <w:sz w:val="24"/>
                <w:szCs w:val="24"/>
              </w:rPr>
            </w:pPr>
          </w:p>
        </w:tc>
        <w:tc>
          <w:tcPr>
            <w:tcW w:w="720" w:type="dxa"/>
          </w:tcPr>
          <w:p w14:paraId="202C9465" w14:textId="77777777" w:rsidR="00CE15A5" w:rsidRPr="00246D8F" w:rsidRDefault="00CE15A5" w:rsidP="00CE15A5">
            <w:pPr>
              <w:rPr>
                <w:rFonts w:ascii="Arial" w:eastAsia="Calibri" w:hAnsi="Arial" w:cs="Arial"/>
                <w:sz w:val="24"/>
                <w:szCs w:val="24"/>
              </w:rPr>
            </w:pPr>
          </w:p>
        </w:tc>
      </w:tr>
    </w:tbl>
    <w:p w14:paraId="325CE593" w14:textId="77777777" w:rsidR="00CE15A5" w:rsidRPr="00246D8F" w:rsidRDefault="00CE15A5" w:rsidP="00CE15A5">
      <w:pPr>
        <w:spacing w:after="0" w:line="240" w:lineRule="auto"/>
        <w:rPr>
          <w:rFonts w:ascii="Arial" w:eastAsia="Calibri" w:hAnsi="Arial" w:cs="Arial"/>
          <w:sz w:val="24"/>
          <w:szCs w:val="24"/>
        </w:rPr>
      </w:pPr>
    </w:p>
    <w:p w14:paraId="30DFF94B" w14:textId="77777777" w:rsidR="00CE15A5" w:rsidRPr="00246D8F" w:rsidRDefault="00CE15A5" w:rsidP="00CE15A5">
      <w:pPr>
        <w:spacing w:after="0" w:line="240" w:lineRule="auto"/>
        <w:rPr>
          <w:rFonts w:ascii="Arial" w:eastAsia="Calibri" w:hAnsi="Arial" w:cs="Arial"/>
          <w:b/>
          <w:sz w:val="12"/>
          <w:szCs w:val="12"/>
        </w:rPr>
      </w:pPr>
    </w:p>
    <w:p w14:paraId="1B6B7143" w14:textId="77777777" w:rsidR="00CE15A5" w:rsidRPr="00246D8F" w:rsidRDefault="00CE15A5" w:rsidP="00CE15A5">
      <w:pPr>
        <w:spacing w:after="0" w:line="240" w:lineRule="auto"/>
        <w:rPr>
          <w:rFonts w:ascii="Arial" w:eastAsia="Calibri" w:hAnsi="Arial" w:cs="Arial"/>
          <w:sz w:val="24"/>
          <w:szCs w:val="24"/>
        </w:rPr>
      </w:pPr>
    </w:p>
    <w:p w14:paraId="03E4E7F7" w14:textId="77777777" w:rsidR="00CE15A5" w:rsidRPr="00246D8F" w:rsidRDefault="00CE15A5" w:rsidP="00CE15A5">
      <w:pPr>
        <w:spacing w:after="0" w:line="240" w:lineRule="auto"/>
        <w:rPr>
          <w:rFonts w:ascii="Arial" w:eastAsia="Calibri" w:hAnsi="Arial" w:cs="Arial"/>
          <w:sz w:val="24"/>
          <w:szCs w:val="24"/>
        </w:rPr>
      </w:pPr>
    </w:p>
    <w:p w14:paraId="7FA3B349" w14:textId="77777777" w:rsidR="00CE15A5" w:rsidRPr="00246D8F" w:rsidRDefault="00CE15A5" w:rsidP="00CE15A5">
      <w:pPr>
        <w:spacing w:after="0" w:line="240" w:lineRule="auto"/>
        <w:rPr>
          <w:rFonts w:ascii="Arial" w:eastAsia="Calibri" w:hAnsi="Arial" w:cs="Arial"/>
          <w:b/>
          <w:sz w:val="32"/>
          <w:szCs w:val="32"/>
        </w:rPr>
      </w:pPr>
    </w:p>
    <w:p w14:paraId="3CAD54B9" w14:textId="60981505" w:rsidR="00CE15A5" w:rsidRPr="00246D8F" w:rsidRDefault="00CE15A5" w:rsidP="00CE15A5">
      <w:pPr>
        <w:spacing w:after="0" w:line="240" w:lineRule="auto"/>
        <w:rPr>
          <w:rFonts w:ascii="Arial" w:eastAsia="Calibri" w:hAnsi="Arial" w:cs="Arial"/>
          <w:sz w:val="24"/>
          <w:szCs w:val="24"/>
        </w:rPr>
      </w:pPr>
    </w:p>
    <w:p w14:paraId="456B5C86" w14:textId="77777777" w:rsidR="00CE15A5" w:rsidRPr="00246D8F" w:rsidRDefault="00CE15A5" w:rsidP="00CE15A5">
      <w:pPr>
        <w:spacing w:after="0" w:line="240" w:lineRule="auto"/>
        <w:rPr>
          <w:rFonts w:ascii="Arial" w:eastAsia="Calibri" w:hAnsi="Arial" w:cs="Arial"/>
          <w:sz w:val="24"/>
          <w:szCs w:val="24"/>
        </w:rPr>
      </w:pPr>
    </w:p>
    <w:p w14:paraId="092D2340" w14:textId="77777777" w:rsidR="00CE15A5" w:rsidRPr="00246D8F" w:rsidRDefault="00CE15A5">
      <w:pPr>
        <w:rPr>
          <w:rFonts w:ascii="Arial" w:hAnsi="Arial" w:cs="Arial"/>
        </w:rPr>
      </w:pPr>
    </w:p>
    <w:sectPr w:rsidR="00CE15A5" w:rsidRPr="00246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6104"/>
    <w:multiLevelType w:val="hybridMultilevel"/>
    <w:tmpl w:val="2138E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41380"/>
    <w:multiLevelType w:val="multilevel"/>
    <w:tmpl w:val="2EF852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3" w:hAnsi="Wingdings 3"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610A03"/>
    <w:multiLevelType w:val="hybridMultilevel"/>
    <w:tmpl w:val="45F05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4F17BD"/>
    <w:multiLevelType w:val="hybridMultilevel"/>
    <w:tmpl w:val="9536A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58350C"/>
    <w:multiLevelType w:val="hybridMultilevel"/>
    <w:tmpl w:val="AB849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F30AA1"/>
    <w:multiLevelType w:val="hybridMultilevel"/>
    <w:tmpl w:val="042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A5"/>
    <w:rsid w:val="00065476"/>
    <w:rsid w:val="00246D8F"/>
    <w:rsid w:val="00CE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ABC8"/>
  <w15:chartTrackingRefBased/>
  <w15:docId w15:val="{029C8951-A635-428C-895A-C8EB574B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5A5"/>
    <w:pPr>
      <w:spacing w:after="0" w:line="240" w:lineRule="auto"/>
      <w:ind w:left="720"/>
      <w:contextualSpacing/>
    </w:pPr>
    <w:rPr>
      <w:rFonts w:ascii="Arial" w:hAnsi="Arial" w:cs="Arial"/>
      <w:sz w:val="24"/>
      <w:szCs w:val="24"/>
    </w:rPr>
  </w:style>
  <w:style w:type="character" w:customStyle="1" w:styleId="ListParagraphChar">
    <w:name w:val="List Paragraph Char"/>
    <w:link w:val="ListParagraph"/>
    <w:uiPriority w:val="34"/>
    <w:locked/>
    <w:rsid w:val="00CE15A5"/>
    <w:rPr>
      <w:rFonts w:ascii="Arial" w:hAnsi="Arial" w:cs="Arial"/>
      <w:sz w:val="24"/>
      <w:szCs w:val="24"/>
    </w:rPr>
  </w:style>
  <w:style w:type="table" w:customStyle="1" w:styleId="TableGrid7">
    <w:name w:val="Table Grid7"/>
    <w:basedOn w:val="TableNormal"/>
    <w:next w:val="TableGrid"/>
    <w:uiPriority w:val="59"/>
    <w:rsid w:val="00CE15A5"/>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E15A5"/>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E15A5"/>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15A5"/>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Tabile Nobala</dc:creator>
  <cp:keywords/>
  <dc:description/>
  <cp:lastModifiedBy>Tabile Nobala</cp:lastModifiedBy>
  <cp:revision>2</cp:revision>
  <dcterms:created xsi:type="dcterms:W3CDTF">2020-05-22T07:15:00Z</dcterms:created>
  <dcterms:modified xsi:type="dcterms:W3CDTF">2020-05-22T12:48:00Z</dcterms:modified>
</cp:coreProperties>
</file>