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8605" w14:textId="77777777" w:rsidR="00822483" w:rsidRPr="00822483" w:rsidRDefault="00822483" w:rsidP="00822483">
      <w:pPr>
        <w:spacing w:after="19" w:line="256" w:lineRule="auto"/>
        <w:rPr>
          <w:rFonts w:ascii="Arial" w:hAnsi="Arial" w:cs="Arial"/>
          <w:b/>
          <w:sz w:val="24"/>
          <w:szCs w:val="24"/>
          <w:u w:val="single"/>
        </w:rPr>
      </w:pPr>
      <w:r w:rsidRPr="0038195A">
        <w:rPr>
          <w:rFonts w:ascii="Arial" w:hAnsi="Arial" w:cs="Arial"/>
          <w:b/>
          <w:noProof/>
          <w:sz w:val="24"/>
          <w:szCs w:val="24"/>
          <w:u w:val="single"/>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322EDD25"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92B1F">
        <w:rPr>
          <w:rFonts w:ascii="Arial" w:hAnsi="Arial" w:cs="Arial"/>
          <w:b/>
          <w:sz w:val="24"/>
          <w:szCs w:val="24"/>
        </w:rPr>
        <w:t xml:space="preserve"> </w:t>
      </w:r>
      <w:r w:rsidR="000A167C">
        <w:rPr>
          <w:rFonts w:ascii="Arial" w:hAnsi="Arial" w:cs="Arial"/>
          <w:b/>
          <w:sz w:val="24"/>
          <w:szCs w:val="24"/>
        </w:rPr>
        <w:t>4</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533B4B4D"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BE59D16" w:rsidR="006B5A06" w:rsidRPr="006B5A06" w:rsidRDefault="006B5A06" w:rsidP="00822483">
            <w:pPr>
              <w:spacing w:after="19" w:line="256" w:lineRule="auto"/>
              <w:rPr>
                <w:rFonts w:ascii="Arial" w:hAnsi="Arial" w:cs="Arial"/>
                <w:i/>
                <w:iCs/>
                <w:sz w:val="20"/>
                <w:szCs w:val="20"/>
              </w:rPr>
            </w:pPr>
            <w:r w:rsidRPr="006B5A06">
              <w:rPr>
                <w:rFonts w:ascii="Arial" w:hAnsi="Arial" w:cs="Arial"/>
                <w:i/>
                <w:iCs/>
                <w:sz w:val="20"/>
                <w:szCs w:val="20"/>
              </w:rPr>
              <w:t xml:space="preserve">Cry </w:t>
            </w:r>
            <w:proofErr w:type="gramStart"/>
            <w:r w:rsidRPr="006B5A06">
              <w:rPr>
                <w:rFonts w:ascii="Arial" w:hAnsi="Arial" w:cs="Arial"/>
                <w:i/>
                <w:iCs/>
                <w:sz w:val="20"/>
                <w:szCs w:val="20"/>
              </w:rPr>
              <w:t>The</w:t>
            </w:r>
            <w:proofErr w:type="gramEnd"/>
            <w:r w:rsidRPr="006B5A06">
              <w:rPr>
                <w:rFonts w:ascii="Arial" w:hAnsi="Arial" w:cs="Arial"/>
                <w:i/>
                <w:iCs/>
                <w:sz w:val="20"/>
                <w:szCs w:val="20"/>
              </w:rPr>
              <w:t xml:space="preserve"> Beloved Country</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 xml:space="preserve">E SOCIAL DISTANCING – keep </w:t>
            </w:r>
            <w:proofErr w:type="gramStart"/>
            <w:r w:rsidRPr="0041049B">
              <w:rPr>
                <w:rFonts w:ascii="Arial" w:hAnsi="Arial" w:cs="Arial"/>
                <w:sz w:val="20"/>
                <w:szCs w:val="20"/>
              </w:rPr>
              <w:t>a distance of 1m</w:t>
            </w:r>
            <w:proofErr w:type="gramEnd"/>
            <w:r w:rsidRPr="0041049B">
              <w:rPr>
                <w:rFonts w:ascii="Arial" w:hAnsi="Arial" w:cs="Arial"/>
                <w:sz w:val="20"/>
                <w:szCs w:val="20"/>
              </w:rPr>
              <w:t xml:space="preserve">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w:t>
            </w:r>
            <w:proofErr w:type="gramStart"/>
            <w:r w:rsidRPr="0041049B">
              <w:rPr>
                <w:rFonts w:ascii="Arial" w:hAnsi="Arial" w:cs="Arial"/>
                <w:sz w:val="20"/>
                <w:szCs w:val="20"/>
              </w:rPr>
              <w:t>mouth</w:t>
            </w:r>
            <w:proofErr w:type="gramEnd"/>
            <w:r w:rsidRPr="0041049B">
              <w:rPr>
                <w:rFonts w:ascii="Arial" w:hAnsi="Arial" w:cs="Arial"/>
                <w:sz w:val="20"/>
                <w:szCs w:val="20"/>
              </w:rPr>
              <w:t xml:space="preserve">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77777777"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14:paraId="6DE793D3" w14:textId="61EA9B92" w:rsidR="002A07D3" w:rsidRDefault="002A07D3" w:rsidP="006A1969">
            <w:pPr>
              <w:pStyle w:val="ListParagraph"/>
              <w:numPr>
                <w:ilvl w:val="0"/>
                <w:numId w:val="8"/>
              </w:numPr>
              <w:spacing w:after="19" w:line="256" w:lineRule="auto"/>
              <w:rPr>
                <w:rFonts w:ascii="Arial" w:hAnsi="Arial" w:cs="Arial"/>
                <w:b/>
                <w:sz w:val="18"/>
                <w:szCs w:val="18"/>
              </w:rPr>
            </w:pPr>
            <w:bookmarkStart w:id="0" w:name="_gjdgxs"/>
            <w:bookmarkEnd w:id="0"/>
            <w:r>
              <w:rPr>
                <w:rFonts w:ascii="Arial" w:hAnsi="Arial" w:cs="Arial"/>
                <w:b/>
                <w:sz w:val="18"/>
                <w:szCs w:val="18"/>
              </w:rPr>
              <w:t xml:space="preserve">Use </w:t>
            </w:r>
            <w:r w:rsidR="00274EE0">
              <w:rPr>
                <w:rFonts w:ascii="Arial" w:hAnsi="Arial" w:cs="Arial"/>
                <w:b/>
                <w:sz w:val="18"/>
                <w:szCs w:val="18"/>
              </w:rPr>
              <w:t>your copy of your novel, “Cry the beloved country” to attempt to do activities based on it.</w:t>
            </w:r>
          </w:p>
          <w:p w14:paraId="22CB46C9" w14:textId="5294FF3C" w:rsidR="006A1969"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 xml:space="preserve">Read the notes on </w:t>
            </w:r>
            <w:r w:rsidR="002A07D3">
              <w:rPr>
                <w:rFonts w:ascii="Arial" w:hAnsi="Arial" w:cs="Arial"/>
                <w:b/>
                <w:sz w:val="18"/>
                <w:szCs w:val="18"/>
              </w:rPr>
              <w:t xml:space="preserve">Chapter </w:t>
            </w:r>
            <w:r w:rsidR="008D44EF">
              <w:rPr>
                <w:rFonts w:ascii="Arial" w:hAnsi="Arial" w:cs="Arial"/>
                <w:b/>
                <w:sz w:val="18"/>
                <w:szCs w:val="18"/>
              </w:rPr>
              <w:t>7</w:t>
            </w:r>
            <w:r w:rsidR="00BB6C0F">
              <w:rPr>
                <w:rFonts w:ascii="Arial" w:hAnsi="Arial" w:cs="Arial"/>
                <w:b/>
                <w:sz w:val="18"/>
                <w:szCs w:val="18"/>
              </w:rPr>
              <w:t xml:space="preserve"> </w:t>
            </w:r>
            <w:r w:rsidR="002A07D3">
              <w:rPr>
                <w:rFonts w:ascii="Arial" w:hAnsi="Arial" w:cs="Arial"/>
                <w:b/>
                <w:sz w:val="18"/>
                <w:szCs w:val="18"/>
              </w:rPr>
              <w:t>embedded in this page</w:t>
            </w:r>
            <w:r w:rsidR="00274EE0">
              <w:rPr>
                <w:rFonts w:ascii="Arial" w:hAnsi="Arial" w:cs="Arial"/>
                <w:b/>
                <w:sz w:val="18"/>
                <w:szCs w:val="18"/>
              </w:rPr>
              <w:t xml:space="preserve"> to assist you.</w:t>
            </w:r>
          </w:p>
          <w:p w14:paraId="6B675852" w14:textId="20EAE771" w:rsidR="00CF46BF"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Do the activit</w:t>
            </w:r>
            <w:r w:rsidR="002A07D3">
              <w:rPr>
                <w:rFonts w:ascii="Arial" w:hAnsi="Arial" w:cs="Arial"/>
                <w:b/>
                <w:sz w:val="18"/>
                <w:szCs w:val="18"/>
              </w:rPr>
              <w:t>y based</w:t>
            </w:r>
            <w:r w:rsidRPr="00CF46BF">
              <w:rPr>
                <w:rFonts w:ascii="Arial" w:hAnsi="Arial" w:cs="Arial"/>
                <w:b/>
                <w:sz w:val="18"/>
                <w:szCs w:val="18"/>
              </w:rPr>
              <w:t xml:space="preserve"> on th</w:t>
            </w:r>
            <w:r w:rsidR="002A07D3">
              <w:rPr>
                <w:rFonts w:ascii="Arial" w:hAnsi="Arial" w:cs="Arial"/>
                <w:b/>
                <w:sz w:val="18"/>
                <w:szCs w:val="18"/>
              </w:rPr>
              <w:t>is chapter.</w:t>
            </w:r>
            <w:r w:rsidRPr="00CF46BF">
              <w:rPr>
                <w:rFonts w:ascii="Arial" w:hAnsi="Arial" w:cs="Arial"/>
                <w:b/>
                <w:sz w:val="18"/>
                <w:szCs w:val="18"/>
              </w:rPr>
              <w:t xml:space="preserve"> </w:t>
            </w:r>
          </w:p>
          <w:p w14:paraId="4F0D56A2" w14:textId="5E04BA00" w:rsidR="002A07D3" w:rsidRPr="002A07D3" w:rsidRDefault="00CF46BF" w:rsidP="002A07D3">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Open the</w:t>
            </w:r>
            <w:r w:rsidR="002A07D3">
              <w:rPr>
                <w:rFonts w:ascii="Arial" w:hAnsi="Arial" w:cs="Arial"/>
                <w:b/>
                <w:sz w:val="18"/>
                <w:szCs w:val="18"/>
              </w:rPr>
              <w:t xml:space="preserve"> other</w:t>
            </w:r>
            <w:r w:rsidRPr="00CF46BF">
              <w:rPr>
                <w:rFonts w:ascii="Arial" w:hAnsi="Arial" w:cs="Arial"/>
                <w:b/>
                <w:sz w:val="18"/>
                <w:szCs w:val="18"/>
              </w:rPr>
              <w:t xml:space="preserve"> embedded document </w:t>
            </w:r>
            <w:r w:rsidR="002A07D3">
              <w:rPr>
                <w:rFonts w:ascii="Arial" w:hAnsi="Arial" w:cs="Arial"/>
                <w:b/>
                <w:sz w:val="18"/>
                <w:szCs w:val="18"/>
              </w:rPr>
              <w:t xml:space="preserve">for suggested answers.  NOTE WELL: DO NOT OPEN IT BEFORE YOU HAVE ATTEMPTED TO ANSWER ON YOUR OWN.   </w:t>
            </w:r>
          </w:p>
        </w:tc>
        <w:tc>
          <w:tcPr>
            <w:tcW w:w="1710" w:type="dxa"/>
            <w:tcBorders>
              <w:top w:val="single" w:sz="4" w:space="0" w:color="000000"/>
              <w:left w:val="single" w:sz="4" w:space="0" w:color="000000"/>
              <w:bottom w:val="single" w:sz="4" w:space="0" w:color="000000"/>
              <w:right w:val="single" w:sz="4" w:space="0" w:color="000000"/>
            </w:tcBorders>
          </w:tcPr>
          <w:p w14:paraId="4DC176AB" w14:textId="76D0CE44" w:rsidR="00822483" w:rsidRPr="0041049B" w:rsidRDefault="004F103D" w:rsidP="00822483">
            <w:pPr>
              <w:spacing w:after="19" w:line="256" w:lineRule="auto"/>
              <w:rPr>
                <w:rFonts w:ascii="Arial" w:hAnsi="Arial" w:cs="Arial"/>
                <w:sz w:val="20"/>
                <w:szCs w:val="20"/>
              </w:rPr>
            </w:pPr>
            <w:r>
              <w:rPr>
                <w:rFonts w:ascii="Arial" w:hAnsi="Arial" w:cs="Arial"/>
                <w:sz w:val="20"/>
                <w:szCs w:val="20"/>
              </w:rPr>
              <w:t xml:space="preserve">The activity can be done in less than 30 mins if the learners are familiar with the novel.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55FEA64A" w14:textId="77777777" w:rsidR="009D1979" w:rsidRDefault="009D1979" w:rsidP="007B16AC">
      <w:pPr>
        <w:spacing w:after="0"/>
        <w:rPr>
          <w:rFonts w:ascii="Arial" w:hAnsi="Arial" w:cs="Arial"/>
          <w:sz w:val="24"/>
          <w:szCs w:val="24"/>
        </w:rPr>
      </w:pPr>
    </w:p>
    <w:p w14:paraId="609449E5" w14:textId="77777777" w:rsidR="009D1979" w:rsidRDefault="009D1979" w:rsidP="007B16AC">
      <w:pPr>
        <w:spacing w:after="0"/>
        <w:rPr>
          <w:rFonts w:ascii="Arial" w:hAnsi="Arial" w:cs="Arial"/>
          <w:sz w:val="24"/>
          <w:szCs w:val="24"/>
        </w:rPr>
      </w:pPr>
    </w:p>
    <w:p w14:paraId="1B7329BB" w14:textId="4798670B" w:rsidR="009D1979" w:rsidRPr="008611A9" w:rsidRDefault="009D1979" w:rsidP="007B16AC">
      <w:pPr>
        <w:spacing w:after="0"/>
        <w:rPr>
          <w:rFonts w:ascii="Arial" w:hAnsi="Arial" w:cs="Arial"/>
          <w:b/>
          <w:bCs/>
          <w:sz w:val="20"/>
          <w:szCs w:val="20"/>
        </w:rPr>
      </w:pPr>
      <w:r w:rsidRPr="008611A9">
        <w:rPr>
          <w:rFonts w:ascii="Arial" w:hAnsi="Arial" w:cs="Arial"/>
          <w:b/>
          <w:bCs/>
          <w:sz w:val="20"/>
          <w:szCs w:val="20"/>
        </w:rPr>
        <w:t xml:space="preserve">ACTIVITY </w:t>
      </w:r>
      <w:r w:rsidR="000A167C">
        <w:rPr>
          <w:rFonts w:ascii="Arial" w:hAnsi="Arial" w:cs="Arial"/>
          <w:b/>
          <w:bCs/>
          <w:sz w:val="20"/>
          <w:szCs w:val="20"/>
        </w:rPr>
        <w:t>4</w:t>
      </w:r>
    </w:p>
    <w:p w14:paraId="2FE55E9C" w14:textId="14D11129" w:rsidR="009D1979" w:rsidRDefault="009D1979" w:rsidP="007B16AC">
      <w:pPr>
        <w:spacing w:after="0"/>
        <w:rPr>
          <w:rFonts w:ascii="Arial" w:hAnsi="Arial" w:cs="Arial"/>
          <w:sz w:val="20"/>
          <w:szCs w:val="20"/>
        </w:rPr>
      </w:pPr>
      <w:r w:rsidRPr="008611A9">
        <w:rPr>
          <w:rFonts w:ascii="Arial" w:hAnsi="Arial" w:cs="Arial"/>
          <w:sz w:val="20"/>
          <w:szCs w:val="20"/>
        </w:rPr>
        <w:t>Read the extract and then answer the questions below</w:t>
      </w:r>
      <w:r w:rsidR="0067273C">
        <w:rPr>
          <w:rFonts w:ascii="Arial" w:hAnsi="Arial" w:cs="Arial"/>
          <w:sz w:val="20"/>
          <w:szCs w:val="20"/>
        </w:rPr>
        <w:t xml:space="preserve"> </w:t>
      </w:r>
    </w:p>
    <w:p w14:paraId="338C18A1" w14:textId="77777777" w:rsidR="0067273C" w:rsidRPr="008611A9" w:rsidRDefault="0067273C" w:rsidP="007B16AC">
      <w:pPr>
        <w:spacing w:after="0"/>
        <w:rPr>
          <w:rFonts w:ascii="Arial" w:hAnsi="Arial" w:cs="Arial"/>
          <w:sz w:val="20"/>
          <w:szCs w:val="20"/>
        </w:rPr>
      </w:pPr>
    </w:p>
    <w:tbl>
      <w:tblPr>
        <w:tblStyle w:val="TableGrid0"/>
        <w:tblW w:w="0" w:type="auto"/>
        <w:tblLook w:val="04A0" w:firstRow="1" w:lastRow="0" w:firstColumn="1" w:lastColumn="0" w:noHBand="0" w:noVBand="1"/>
      </w:tblPr>
      <w:tblGrid>
        <w:gridCol w:w="8500"/>
        <w:gridCol w:w="516"/>
      </w:tblGrid>
      <w:tr w:rsidR="0067273C" w:rsidRPr="0067273C" w14:paraId="76C0AE99" w14:textId="77777777" w:rsidTr="008F5932">
        <w:trPr>
          <w:trHeight w:val="841"/>
        </w:trPr>
        <w:tc>
          <w:tcPr>
            <w:tcW w:w="8500" w:type="dxa"/>
          </w:tcPr>
          <w:p w14:paraId="158D0643" w14:textId="3AABF748" w:rsidR="0067273C" w:rsidRPr="0067273C" w:rsidRDefault="00C94DCB" w:rsidP="00707FCF">
            <w:pPr>
              <w:jc w:val="both"/>
              <w:rPr>
                <w:rFonts w:ascii="Arial" w:hAnsi="Arial" w:cs="Arial"/>
                <w:sz w:val="20"/>
                <w:szCs w:val="20"/>
              </w:rPr>
            </w:pPr>
            <w:r w:rsidRPr="00C94DCB">
              <w:rPr>
                <w:rFonts w:ascii="Arial" w:hAnsi="Arial" w:cs="Arial"/>
                <w:sz w:val="20"/>
                <w:szCs w:val="20"/>
              </w:rPr>
              <w:t xml:space="preserve">There was a change in his voice, it became louder like the voice of a bull or a lion. Go to our hospital, he said, and see our people lying on the floors. They lie so close you cannot step over them. But it is they who dig the gold. For three shillings a day. We come from the Transkei, and from Basutoland, and from Bechuanaland, and from Swaziland, and from Zululand. And from </w:t>
            </w:r>
            <w:proofErr w:type="spellStart"/>
            <w:r w:rsidRPr="00C94DCB">
              <w:rPr>
                <w:rFonts w:ascii="Arial" w:hAnsi="Arial" w:cs="Arial"/>
                <w:sz w:val="20"/>
                <w:szCs w:val="20"/>
              </w:rPr>
              <w:t>Ndotsheni</w:t>
            </w:r>
            <w:proofErr w:type="spellEnd"/>
            <w:r w:rsidRPr="00C94DCB">
              <w:rPr>
                <w:rFonts w:ascii="Arial" w:hAnsi="Arial" w:cs="Arial"/>
                <w:sz w:val="20"/>
                <w:szCs w:val="20"/>
              </w:rPr>
              <w:t xml:space="preserve"> also. We live in the </w:t>
            </w:r>
            <w:proofErr w:type="gramStart"/>
            <w:r w:rsidRPr="00C94DCB">
              <w:rPr>
                <w:rFonts w:ascii="Arial" w:hAnsi="Arial" w:cs="Arial"/>
                <w:sz w:val="20"/>
                <w:szCs w:val="20"/>
              </w:rPr>
              <w:t>compounds,</w:t>
            </w:r>
            <w:proofErr w:type="gramEnd"/>
            <w:r w:rsidRPr="00C94DCB">
              <w:rPr>
                <w:rFonts w:ascii="Arial" w:hAnsi="Arial" w:cs="Arial"/>
                <w:sz w:val="20"/>
                <w:szCs w:val="20"/>
              </w:rPr>
              <w:t xml:space="preserve"> we must leave our wives and families behind. And when the new gold is found, it is not we who will get more for our </w:t>
            </w:r>
            <w:proofErr w:type="spellStart"/>
            <w:r w:rsidRPr="00C94DCB">
              <w:rPr>
                <w:rFonts w:ascii="Arial" w:hAnsi="Arial" w:cs="Arial"/>
                <w:sz w:val="20"/>
                <w:szCs w:val="20"/>
              </w:rPr>
              <w:t>labour</w:t>
            </w:r>
            <w:proofErr w:type="spellEnd"/>
            <w:r w:rsidRPr="00C94DCB">
              <w:rPr>
                <w:rFonts w:ascii="Arial" w:hAnsi="Arial" w:cs="Arial"/>
                <w:sz w:val="20"/>
                <w:szCs w:val="20"/>
              </w:rPr>
              <w:t xml:space="preserve">. It is the white man’s shares that will rise, you will read it in all the papers. They go mad when new gold is found. They bring more of us to live in the compounds, to dig under the ground for three shillings a day. They do not think, here is a chance to pay more for our </w:t>
            </w:r>
            <w:proofErr w:type="spellStart"/>
            <w:r w:rsidRPr="00C94DCB">
              <w:rPr>
                <w:rFonts w:ascii="Arial" w:hAnsi="Arial" w:cs="Arial"/>
                <w:sz w:val="20"/>
                <w:szCs w:val="20"/>
              </w:rPr>
              <w:t>labour</w:t>
            </w:r>
            <w:proofErr w:type="spellEnd"/>
            <w:r w:rsidRPr="00C94DCB">
              <w:rPr>
                <w:rFonts w:ascii="Arial" w:hAnsi="Arial" w:cs="Arial"/>
                <w:sz w:val="20"/>
                <w:szCs w:val="20"/>
              </w:rPr>
              <w:t xml:space="preserve">. They think only, here is a </w:t>
            </w:r>
            <w:r w:rsidRPr="00C94DCB">
              <w:rPr>
                <w:rFonts w:ascii="Arial" w:hAnsi="Arial" w:cs="Arial"/>
                <w:sz w:val="20"/>
                <w:szCs w:val="20"/>
              </w:rPr>
              <w:lastRenderedPageBreak/>
              <w:t>chance to build a bigger house and buy a bigger car. It is important to find gold, they say, for all South Africa is built on the mines.</w:t>
            </w:r>
          </w:p>
        </w:tc>
        <w:tc>
          <w:tcPr>
            <w:tcW w:w="516" w:type="dxa"/>
          </w:tcPr>
          <w:p w14:paraId="5E35F51B" w14:textId="77777777" w:rsidR="0067273C" w:rsidRPr="0067273C" w:rsidRDefault="0067273C" w:rsidP="00707FCF">
            <w:pPr>
              <w:jc w:val="right"/>
              <w:rPr>
                <w:rFonts w:ascii="Arial" w:hAnsi="Arial" w:cs="Arial"/>
                <w:sz w:val="20"/>
                <w:szCs w:val="20"/>
              </w:rPr>
            </w:pPr>
          </w:p>
          <w:p w14:paraId="5708F28F" w14:textId="77777777" w:rsidR="0067273C" w:rsidRPr="0067273C" w:rsidRDefault="0067273C" w:rsidP="00707FCF">
            <w:pPr>
              <w:jc w:val="right"/>
              <w:rPr>
                <w:rFonts w:ascii="Arial" w:hAnsi="Arial" w:cs="Arial"/>
                <w:sz w:val="20"/>
                <w:szCs w:val="20"/>
              </w:rPr>
            </w:pPr>
          </w:p>
          <w:p w14:paraId="0D4E4B6B" w14:textId="77777777" w:rsidR="0067273C" w:rsidRPr="0067273C" w:rsidRDefault="0067273C" w:rsidP="00707FCF">
            <w:pPr>
              <w:jc w:val="right"/>
              <w:rPr>
                <w:rFonts w:ascii="Arial" w:hAnsi="Arial" w:cs="Arial"/>
                <w:sz w:val="20"/>
                <w:szCs w:val="20"/>
              </w:rPr>
            </w:pPr>
          </w:p>
          <w:p w14:paraId="0FAFF7D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 xml:space="preserve"> </w:t>
            </w:r>
          </w:p>
          <w:p w14:paraId="6CC33D1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5</w:t>
            </w:r>
          </w:p>
          <w:p w14:paraId="190B29E5" w14:textId="77777777" w:rsidR="0067273C" w:rsidRPr="0067273C" w:rsidRDefault="0067273C" w:rsidP="00707FCF">
            <w:pPr>
              <w:jc w:val="right"/>
              <w:rPr>
                <w:rFonts w:ascii="Arial" w:hAnsi="Arial" w:cs="Arial"/>
                <w:sz w:val="20"/>
                <w:szCs w:val="20"/>
              </w:rPr>
            </w:pPr>
          </w:p>
          <w:p w14:paraId="5C52F2F5" w14:textId="77777777" w:rsidR="0067273C" w:rsidRPr="0067273C" w:rsidRDefault="0067273C" w:rsidP="00707FCF">
            <w:pPr>
              <w:jc w:val="right"/>
              <w:rPr>
                <w:rFonts w:ascii="Arial" w:hAnsi="Arial" w:cs="Arial"/>
                <w:sz w:val="20"/>
                <w:szCs w:val="20"/>
              </w:rPr>
            </w:pPr>
          </w:p>
          <w:p w14:paraId="753F86C1" w14:textId="77777777" w:rsidR="0067273C" w:rsidRPr="0067273C" w:rsidRDefault="0067273C" w:rsidP="00707FCF">
            <w:pPr>
              <w:jc w:val="right"/>
              <w:rPr>
                <w:rFonts w:ascii="Arial" w:hAnsi="Arial" w:cs="Arial"/>
                <w:sz w:val="20"/>
                <w:szCs w:val="20"/>
              </w:rPr>
            </w:pPr>
          </w:p>
          <w:p w14:paraId="21218D9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 xml:space="preserve"> </w:t>
            </w:r>
          </w:p>
          <w:p w14:paraId="1F413D29"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lastRenderedPageBreak/>
              <w:t>10</w:t>
            </w:r>
          </w:p>
          <w:p w14:paraId="24D411EE" w14:textId="77777777" w:rsidR="0067273C" w:rsidRPr="0067273C" w:rsidRDefault="0067273C" w:rsidP="00707FCF">
            <w:pPr>
              <w:jc w:val="right"/>
              <w:rPr>
                <w:rFonts w:ascii="Arial" w:hAnsi="Arial" w:cs="Arial"/>
                <w:sz w:val="20"/>
                <w:szCs w:val="20"/>
              </w:rPr>
            </w:pPr>
          </w:p>
        </w:tc>
      </w:tr>
    </w:tbl>
    <w:p w14:paraId="67C4BCE7" w14:textId="77777777" w:rsidR="009D1979" w:rsidRDefault="009D1979" w:rsidP="007B16AC">
      <w:pPr>
        <w:spacing w:after="0"/>
        <w:rPr>
          <w:rFonts w:ascii="Arial" w:hAnsi="Arial" w:cs="Arial"/>
          <w:sz w:val="24"/>
          <w:szCs w:val="24"/>
        </w:rPr>
      </w:pPr>
    </w:p>
    <w:p w14:paraId="43BCCDB8" w14:textId="3D2CEC47" w:rsidR="008611A9" w:rsidRDefault="008611A9" w:rsidP="008611A9">
      <w:pPr>
        <w:spacing w:after="0"/>
        <w:rPr>
          <w:rFonts w:ascii="Arial" w:hAnsi="Arial" w:cs="Arial"/>
          <w:sz w:val="24"/>
          <w:szCs w:val="24"/>
        </w:rPr>
      </w:pPr>
    </w:p>
    <w:p w14:paraId="55F885AC" w14:textId="3A2D0422" w:rsidR="008611A9" w:rsidRDefault="008611A9" w:rsidP="008611A9">
      <w:pPr>
        <w:spacing w:after="0"/>
        <w:rPr>
          <w:rFonts w:ascii="Arial" w:hAnsi="Arial" w:cs="Arial"/>
          <w:sz w:val="24"/>
          <w:szCs w:val="24"/>
        </w:rPr>
      </w:pPr>
    </w:p>
    <w:tbl>
      <w:tblPr>
        <w:tblStyle w:val="TableGrid0"/>
        <w:tblW w:w="0" w:type="auto"/>
        <w:tblLook w:val="04A0" w:firstRow="1" w:lastRow="0" w:firstColumn="1" w:lastColumn="0" w:noHBand="0" w:noVBand="1"/>
      </w:tblPr>
      <w:tblGrid>
        <w:gridCol w:w="561"/>
        <w:gridCol w:w="690"/>
        <w:gridCol w:w="19"/>
        <w:gridCol w:w="7656"/>
        <w:gridCol w:w="784"/>
      </w:tblGrid>
      <w:tr w:rsidR="00CD246C" w14:paraId="62964018" w14:textId="77777777" w:rsidTr="00096677">
        <w:tc>
          <w:tcPr>
            <w:tcW w:w="561" w:type="dxa"/>
          </w:tcPr>
          <w:p w14:paraId="746FDF3E" w14:textId="4B7489D1" w:rsidR="00CD246C" w:rsidRDefault="008F5932" w:rsidP="008611A9">
            <w:pPr>
              <w:rPr>
                <w:rFonts w:ascii="Arial" w:hAnsi="Arial" w:cs="Arial"/>
                <w:sz w:val="20"/>
                <w:szCs w:val="20"/>
              </w:rPr>
            </w:pPr>
            <w:r>
              <w:rPr>
                <w:rFonts w:ascii="Arial" w:hAnsi="Arial" w:cs="Arial"/>
                <w:sz w:val="20"/>
                <w:szCs w:val="20"/>
              </w:rPr>
              <w:t>1.</w:t>
            </w:r>
          </w:p>
        </w:tc>
        <w:tc>
          <w:tcPr>
            <w:tcW w:w="8365" w:type="dxa"/>
            <w:gridSpan w:val="3"/>
          </w:tcPr>
          <w:p w14:paraId="24C5352F" w14:textId="18186419" w:rsidR="00CD246C" w:rsidRDefault="00096677" w:rsidP="008611A9">
            <w:pPr>
              <w:rPr>
                <w:rFonts w:ascii="Arial" w:hAnsi="Arial" w:cs="Arial"/>
                <w:sz w:val="20"/>
                <w:szCs w:val="20"/>
              </w:rPr>
            </w:pPr>
            <w:r w:rsidRPr="00096677">
              <w:rPr>
                <w:rFonts w:ascii="Arial" w:hAnsi="Arial" w:cs="Arial"/>
                <w:sz w:val="20"/>
                <w:szCs w:val="20"/>
              </w:rPr>
              <w:t>Refer to line 1 “There was a… or a lion”</w:t>
            </w:r>
          </w:p>
        </w:tc>
        <w:tc>
          <w:tcPr>
            <w:tcW w:w="784" w:type="dxa"/>
          </w:tcPr>
          <w:p w14:paraId="3C9606F9" w14:textId="60E62B3F" w:rsidR="00CD246C" w:rsidRDefault="00B62463" w:rsidP="008611A9">
            <w:pPr>
              <w:jc w:val="right"/>
              <w:rPr>
                <w:rFonts w:ascii="Arial" w:hAnsi="Arial" w:cs="Arial"/>
                <w:sz w:val="20"/>
                <w:szCs w:val="20"/>
              </w:rPr>
            </w:pPr>
            <w:r>
              <w:rPr>
                <w:rFonts w:ascii="Arial" w:hAnsi="Arial" w:cs="Arial"/>
                <w:sz w:val="20"/>
                <w:szCs w:val="20"/>
              </w:rPr>
              <w:t xml:space="preserve"> </w:t>
            </w:r>
          </w:p>
        </w:tc>
      </w:tr>
      <w:tr w:rsidR="008611A9" w14:paraId="7935F43D" w14:textId="77777777" w:rsidTr="00837B55">
        <w:trPr>
          <w:trHeight w:val="117"/>
        </w:trPr>
        <w:tc>
          <w:tcPr>
            <w:tcW w:w="561" w:type="dxa"/>
          </w:tcPr>
          <w:p w14:paraId="06D35FAC" w14:textId="77777777" w:rsidR="008611A9" w:rsidRDefault="008611A9" w:rsidP="008611A9">
            <w:pPr>
              <w:rPr>
                <w:rFonts w:ascii="Arial" w:hAnsi="Arial" w:cs="Arial"/>
                <w:sz w:val="20"/>
                <w:szCs w:val="20"/>
              </w:rPr>
            </w:pPr>
          </w:p>
        </w:tc>
        <w:tc>
          <w:tcPr>
            <w:tcW w:w="709" w:type="dxa"/>
            <w:gridSpan w:val="2"/>
          </w:tcPr>
          <w:p w14:paraId="760A01AE" w14:textId="5E6C1675" w:rsidR="008611A9" w:rsidRDefault="00096677" w:rsidP="00CD246C">
            <w:pPr>
              <w:jc w:val="right"/>
              <w:rPr>
                <w:rFonts w:ascii="Arial" w:hAnsi="Arial" w:cs="Arial"/>
                <w:sz w:val="20"/>
                <w:szCs w:val="20"/>
              </w:rPr>
            </w:pPr>
            <w:r>
              <w:rPr>
                <w:rFonts w:ascii="Arial" w:hAnsi="Arial" w:cs="Arial"/>
                <w:sz w:val="20"/>
                <w:szCs w:val="20"/>
              </w:rPr>
              <w:t>[a]</w:t>
            </w:r>
          </w:p>
        </w:tc>
        <w:tc>
          <w:tcPr>
            <w:tcW w:w="7656" w:type="dxa"/>
          </w:tcPr>
          <w:p w14:paraId="78EF69E2" w14:textId="13B669D7" w:rsidR="008611A9" w:rsidRDefault="00096677" w:rsidP="00CD246C">
            <w:pPr>
              <w:jc w:val="both"/>
              <w:rPr>
                <w:rFonts w:ascii="Arial" w:hAnsi="Arial" w:cs="Arial"/>
                <w:sz w:val="20"/>
                <w:szCs w:val="20"/>
              </w:rPr>
            </w:pPr>
            <w:r>
              <w:rPr>
                <w:rFonts w:ascii="Arial" w:hAnsi="Arial" w:cs="Arial"/>
                <w:sz w:val="20"/>
                <w:szCs w:val="20"/>
              </w:rPr>
              <w:t>Identify the speaker in this extract</w:t>
            </w:r>
          </w:p>
        </w:tc>
        <w:tc>
          <w:tcPr>
            <w:tcW w:w="784" w:type="dxa"/>
          </w:tcPr>
          <w:p w14:paraId="13BDF392" w14:textId="6D47EEC0" w:rsidR="008611A9" w:rsidRDefault="00D72EEC" w:rsidP="00D72EEC">
            <w:pPr>
              <w:jc w:val="right"/>
              <w:rPr>
                <w:rFonts w:ascii="Arial" w:hAnsi="Arial" w:cs="Arial"/>
                <w:sz w:val="20"/>
                <w:szCs w:val="20"/>
              </w:rPr>
            </w:pPr>
            <w:r>
              <w:rPr>
                <w:rFonts w:ascii="Arial" w:hAnsi="Arial" w:cs="Arial"/>
                <w:sz w:val="20"/>
                <w:szCs w:val="20"/>
              </w:rPr>
              <w:t>[</w:t>
            </w:r>
            <w:r w:rsidR="00B62463">
              <w:rPr>
                <w:rFonts w:ascii="Arial" w:hAnsi="Arial" w:cs="Arial"/>
                <w:sz w:val="20"/>
                <w:szCs w:val="20"/>
              </w:rPr>
              <w:t>1</w:t>
            </w:r>
            <w:r>
              <w:rPr>
                <w:rFonts w:ascii="Arial" w:hAnsi="Arial" w:cs="Arial"/>
                <w:sz w:val="20"/>
                <w:szCs w:val="20"/>
              </w:rPr>
              <w:t>]</w:t>
            </w:r>
          </w:p>
        </w:tc>
      </w:tr>
      <w:tr w:rsidR="008611A9" w14:paraId="2CF75D56" w14:textId="77777777" w:rsidTr="00096677">
        <w:tc>
          <w:tcPr>
            <w:tcW w:w="561" w:type="dxa"/>
          </w:tcPr>
          <w:p w14:paraId="25E7BDF3" w14:textId="77777777" w:rsidR="008611A9" w:rsidRDefault="008611A9" w:rsidP="008611A9">
            <w:pPr>
              <w:rPr>
                <w:rFonts w:ascii="Arial" w:hAnsi="Arial" w:cs="Arial"/>
                <w:sz w:val="20"/>
                <w:szCs w:val="20"/>
              </w:rPr>
            </w:pPr>
          </w:p>
        </w:tc>
        <w:tc>
          <w:tcPr>
            <w:tcW w:w="709" w:type="dxa"/>
            <w:gridSpan w:val="2"/>
          </w:tcPr>
          <w:p w14:paraId="466EDB6F" w14:textId="45EC4B31" w:rsidR="008611A9" w:rsidRDefault="00096677" w:rsidP="00CD246C">
            <w:pPr>
              <w:jc w:val="right"/>
              <w:rPr>
                <w:rFonts w:ascii="Arial" w:hAnsi="Arial" w:cs="Arial"/>
                <w:sz w:val="20"/>
                <w:szCs w:val="20"/>
              </w:rPr>
            </w:pPr>
            <w:r>
              <w:rPr>
                <w:rFonts w:ascii="Arial" w:hAnsi="Arial" w:cs="Arial"/>
                <w:sz w:val="20"/>
                <w:szCs w:val="20"/>
              </w:rPr>
              <w:t>[b]</w:t>
            </w:r>
          </w:p>
        </w:tc>
        <w:tc>
          <w:tcPr>
            <w:tcW w:w="7656" w:type="dxa"/>
          </w:tcPr>
          <w:p w14:paraId="25E50818" w14:textId="5E422037" w:rsidR="008611A9" w:rsidRDefault="00096677" w:rsidP="008611A9">
            <w:pPr>
              <w:rPr>
                <w:rFonts w:ascii="Arial" w:hAnsi="Arial" w:cs="Arial"/>
                <w:sz w:val="20"/>
                <w:szCs w:val="20"/>
              </w:rPr>
            </w:pPr>
            <w:r w:rsidRPr="00096677">
              <w:rPr>
                <w:rFonts w:ascii="Arial" w:hAnsi="Arial" w:cs="Arial"/>
                <w:sz w:val="20"/>
                <w:szCs w:val="20"/>
              </w:rPr>
              <w:t>Identify the figure of speech used in the above lines.</w:t>
            </w:r>
          </w:p>
        </w:tc>
        <w:tc>
          <w:tcPr>
            <w:tcW w:w="784" w:type="dxa"/>
          </w:tcPr>
          <w:p w14:paraId="5E74413B" w14:textId="5B0D1B36" w:rsidR="008611A9" w:rsidRDefault="00D72EEC" w:rsidP="00D72EEC">
            <w:pPr>
              <w:jc w:val="right"/>
              <w:rPr>
                <w:rFonts w:ascii="Arial" w:hAnsi="Arial" w:cs="Arial"/>
                <w:sz w:val="20"/>
                <w:szCs w:val="20"/>
              </w:rPr>
            </w:pPr>
            <w:r>
              <w:rPr>
                <w:rFonts w:ascii="Arial" w:hAnsi="Arial" w:cs="Arial"/>
                <w:sz w:val="20"/>
                <w:szCs w:val="20"/>
              </w:rPr>
              <w:t>[</w:t>
            </w:r>
            <w:r w:rsidR="00B62463">
              <w:rPr>
                <w:rFonts w:ascii="Arial" w:hAnsi="Arial" w:cs="Arial"/>
                <w:sz w:val="20"/>
                <w:szCs w:val="20"/>
              </w:rPr>
              <w:t>1</w:t>
            </w:r>
            <w:r>
              <w:rPr>
                <w:rFonts w:ascii="Arial" w:hAnsi="Arial" w:cs="Arial"/>
                <w:sz w:val="20"/>
                <w:szCs w:val="20"/>
              </w:rPr>
              <w:t>]</w:t>
            </w:r>
          </w:p>
        </w:tc>
      </w:tr>
      <w:tr w:rsidR="00096677" w14:paraId="6DA95C00" w14:textId="77777777" w:rsidTr="00096677">
        <w:tc>
          <w:tcPr>
            <w:tcW w:w="561" w:type="dxa"/>
          </w:tcPr>
          <w:p w14:paraId="28C46B1C" w14:textId="00C5BB17" w:rsidR="00096677" w:rsidRDefault="00096677" w:rsidP="008611A9">
            <w:pPr>
              <w:rPr>
                <w:rFonts w:ascii="Arial" w:hAnsi="Arial" w:cs="Arial"/>
                <w:sz w:val="20"/>
                <w:szCs w:val="20"/>
              </w:rPr>
            </w:pPr>
          </w:p>
        </w:tc>
        <w:tc>
          <w:tcPr>
            <w:tcW w:w="709" w:type="dxa"/>
            <w:gridSpan w:val="2"/>
          </w:tcPr>
          <w:p w14:paraId="4EC56BB9" w14:textId="3EDB9AED" w:rsidR="00096677" w:rsidRDefault="00096677" w:rsidP="00096677">
            <w:pPr>
              <w:jc w:val="right"/>
              <w:rPr>
                <w:rFonts w:ascii="Arial" w:hAnsi="Arial" w:cs="Arial"/>
                <w:sz w:val="20"/>
                <w:szCs w:val="20"/>
              </w:rPr>
            </w:pPr>
            <w:r>
              <w:rPr>
                <w:rFonts w:ascii="Arial" w:hAnsi="Arial" w:cs="Arial"/>
                <w:sz w:val="20"/>
                <w:szCs w:val="20"/>
              </w:rPr>
              <w:t>[c]</w:t>
            </w:r>
          </w:p>
        </w:tc>
        <w:tc>
          <w:tcPr>
            <w:tcW w:w="7656" w:type="dxa"/>
          </w:tcPr>
          <w:p w14:paraId="1CBD95D7" w14:textId="210B907F" w:rsidR="00096677" w:rsidRDefault="00096677" w:rsidP="008611A9">
            <w:pPr>
              <w:rPr>
                <w:rFonts w:ascii="Arial" w:hAnsi="Arial" w:cs="Arial"/>
                <w:sz w:val="20"/>
                <w:szCs w:val="20"/>
              </w:rPr>
            </w:pPr>
            <w:r w:rsidRPr="00096677">
              <w:rPr>
                <w:rFonts w:ascii="Arial" w:hAnsi="Arial" w:cs="Arial"/>
                <w:sz w:val="20"/>
                <w:szCs w:val="20"/>
              </w:rPr>
              <w:t>Explain why this figure of speech is suitable.</w:t>
            </w:r>
          </w:p>
        </w:tc>
        <w:tc>
          <w:tcPr>
            <w:tcW w:w="784" w:type="dxa"/>
          </w:tcPr>
          <w:p w14:paraId="06C27905" w14:textId="6C9EA219" w:rsidR="00096677" w:rsidRDefault="00096677" w:rsidP="008F5932">
            <w:pPr>
              <w:jc w:val="right"/>
              <w:rPr>
                <w:rFonts w:ascii="Arial" w:hAnsi="Arial" w:cs="Arial"/>
                <w:sz w:val="20"/>
                <w:szCs w:val="20"/>
              </w:rPr>
            </w:pPr>
            <w:r>
              <w:rPr>
                <w:rFonts w:ascii="Arial" w:hAnsi="Arial" w:cs="Arial"/>
                <w:sz w:val="20"/>
                <w:szCs w:val="20"/>
              </w:rPr>
              <w:t>[2]</w:t>
            </w:r>
          </w:p>
        </w:tc>
      </w:tr>
      <w:tr w:rsidR="00096677" w14:paraId="5ED85A30" w14:textId="77777777" w:rsidTr="002378CC">
        <w:tc>
          <w:tcPr>
            <w:tcW w:w="561" w:type="dxa"/>
          </w:tcPr>
          <w:p w14:paraId="153B6C21" w14:textId="77B3AC36" w:rsidR="00096677" w:rsidRDefault="00096677" w:rsidP="008611A9">
            <w:pPr>
              <w:rPr>
                <w:rFonts w:ascii="Arial" w:hAnsi="Arial" w:cs="Arial"/>
                <w:sz w:val="20"/>
                <w:szCs w:val="20"/>
              </w:rPr>
            </w:pPr>
            <w:r>
              <w:rPr>
                <w:rFonts w:ascii="Arial" w:hAnsi="Arial" w:cs="Arial"/>
                <w:sz w:val="20"/>
                <w:szCs w:val="20"/>
              </w:rPr>
              <w:t>2.</w:t>
            </w:r>
          </w:p>
        </w:tc>
        <w:tc>
          <w:tcPr>
            <w:tcW w:w="8365" w:type="dxa"/>
            <w:gridSpan w:val="3"/>
          </w:tcPr>
          <w:p w14:paraId="007B0C2E" w14:textId="723A62E4" w:rsidR="00096677" w:rsidRDefault="00837B55" w:rsidP="00D72EEC">
            <w:pPr>
              <w:jc w:val="both"/>
              <w:rPr>
                <w:rFonts w:ascii="Arial" w:hAnsi="Arial" w:cs="Arial"/>
                <w:sz w:val="20"/>
                <w:szCs w:val="20"/>
              </w:rPr>
            </w:pPr>
            <w:r w:rsidRPr="00837B55">
              <w:rPr>
                <w:rFonts w:ascii="Arial" w:hAnsi="Arial" w:cs="Arial"/>
                <w:sz w:val="20"/>
                <w:szCs w:val="20"/>
              </w:rPr>
              <w:t>One of the themes in the novel, Cry, the Beloved Country, is Christianity versus Injustice.</w:t>
            </w:r>
          </w:p>
        </w:tc>
        <w:tc>
          <w:tcPr>
            <w:tcW w:w="784" w:type="dxa"/>
          </w:tcPr>
          <w:p w14:paraId="24FB7C32" w14:textId="28183390" w:rsidR="00096677" w:rsidRDefault="00096677" w:rsidP="008648C0">
            <w:pPr>
              <w:jc w:val="right"/>
              <w:rPr>
                <w:rFonts w:ascii="Arial" w:hAnsi="Arial" w:cs="Arial"/>
                <w:sz w:val="20"/>
                <w:szCs w:val="20"/>
              </w:rPr>
            </w:pPr>
            <w:r>
              <w:rPr>
                <w:rFonts w:ascii="Arial" w:hAnsi="Arial" w:cs="Arial"/>
                <w:sz w:val="20"/>
                <w:szCs w:val="20"/>
              </w:rPr>
              <w:t xml:space="preserve"> </w:t>
            </w:r>
          </w:p>
        </w:tc>
      </w:tr>
      <w:tr w:rsidR="00837B55" w14:paraId="427B0930" w14:textId="77777777" w:rsidTr="001E61B0">
        <w:tc>
          <w:tcPr>
            <w:tcW w:w="561" w:type="dxa"/>
          </w:tcPr>
          <w:p w14:paraId="2D08BCFA" w14:textId="77777777" w:rsidR="00837B55" w:rsidRDefault="00837B55" w:rsidP="008611A9">
            <w:pPr>
              <w:rPr>
                <w:rFonts w:ascii="Arial" w:hAnsi="Arial" w:cs="Arial"/>
                <w:sz w:val="20"/>
                <w:szCs w:val="20"/>
              </w:rPr>
            </w:pPr>
          </w:p>
        </w:tc>
        <w:tc>
          <w:tcPr>
            <w:tcW w:w="8365" w:type="dxa"/>
            <w:gridSpan w:val="3"/>
          </w:tcPr>
          <w:p w14:paraId="074DED10" w14:textId="09150208" w:rsidR="00837B55" w:rsidRDefault="00837B55" w:rsidP="008611A9">
            <w:pPr>
              <w:rPr>
                <w:rFonts w:ascii="Arial" w:hAnsi="Arial" w:cs="Arial"/>
                <w:sz w:val="20"/>
                <w:szCs w:val="20"/>
              </w:rPr>
            </w:pPr>
            <w:r>
              <w:rPr>
                <w:rFonts w:ascii="Arial" w:hAnsi="Arial" w:cs="Arial"/>
                <w:sz w:val="20"/>
                <w:szCs w:val="20"/>
              </w:rPr>
              <w:t>Discuss this theme</w:t>
            </w:r>
          </w:p>
        </w:tc>
        <w:tc>
          <w:tcPr>
            <w:tcW w:w="784" w:type="dxa"/>
          </w:tcPr>
          <w:p w14:paraId="538C252D" w14:textId="7511B30F" w:rsidR="00837B55" w:rsidRPr="00B62463" w:rsidRDefault="00837B55" w:rsidP="005F01D6">
            <w:pPr>
              <w:jc w:val="right"/>
              <w:rPr>
                <w:rFonts w:ascii="Arial" w:hAnsi="Arial" w:cs="Arial"/>
                <w:sz w:val="20"/>
                <w:szCs w:val="20"/>
              </w:rPr>
            </w:pPr>
            <w:r w:rsidRPr="00B62463">
              <w:rPr>
                <w:rFonts w:ascii="Arial" w:hAnsi="Arial" w:cs="Arial"/>
                <w:sz w:val="20"/>
                <w:szCs w:val="20"/>
              </w:rPr>
              <w:t>[</w:t>
            </w:r>
            <w:r w:rsidR="00B62463" w:rsidRPr="00B62463">
              <w:rPr>
                <w:rFonts w:ascii="Arial" w:hAnsi="Arial" w:cs="Arial"/>
                <w:sz w:val="20"/>
                <w:szCs w:val="20"/>
              </w:rPr>
              <w:t>3</w:t>
            </w:r>
            <w:r w:rsidRPr="00B62463">
              <w:rPr>
                <w:rFonts w:ascii="Arial" w:hAnsi="Arial" w:cs="Arial"/>
                <w:sz w:val="20"/>
                <w:szCs w:val="20"/>
              </w:rPr>
              <w:t xml:space="preserve">] </w:t>
            </w:r>
          </w:p>
        </w:tc>
      </w:tr>
      <w:tr w:rsidR="00837B55" w14:paraId="28AFB97C" w14:textId="77777777" w:rsidTr="001E61B0">
        <w:tc>
          <w:tcPr>
            <w:tcW w:w="561" w:type="dxa"/>
          </w:tcPr>
          <w:p w14:paraId="771197A6" w14:textId="437CB5A0" w:rsidR="00837B55" w:rsidRDefault="00837B55" w:rsidP="008611A9">
            <w:pPr>
              <w:rPr>
                <w:rFonts w:ascii="Arial" w:hAnsi="Arial" w:cs="Arial"/>
                <w:sz w:val="20"/>
                <w:szCs w:val="20"/>
              </w:rPr>
            </w:pPr>
            <w:r>
              <w:rPr>
                <w:rFonts w:ascii="Arial" w:hAnsi="Arial" w:cs="Arial"/>
                <w:sz w:val="20"/>
                <w:szCs w:val="20"/>
              </w:rPr>
              <w:t>3.</w:t>
            </w:r>
          </w:p>
        </w:tc>
        <w:tc>
          <w:tcPr>
            <w:tcW w:w="8365" w:type="dxa"/>
            <w:gridSpan w:val="3"/>
          </w:tcPr>
          <w:p w14:paraId="78F3BD27" w14:textId="66A6451E" w:rsidR="00837B55" w:rsidRDefault="00837B55" w:rsidP="008611A9">
            <w:pPr>
              <w:rPr>
                <w:rFonts w:ascii="Arial" w:hAnsi="Arial" w:cs="Arial"/>
                <w:sz w:val="20"/>
                <w:szCs w:val="20"/>
              </w:rPr>
            </w:pPr>
            <w:r w:rsidRPr="00837B55">
              <w:rPr>
                <w:rFonts w:ascii="Arial" w:hAnsi="Arial" w:cs="Arial"/>
                <w:sz w:val="20"/>
                <w:szCs w:val="20"/>
              </w:rPr>
              <w:t>Refer to the extract as a whole</w:t>
            </w:r>
          </w:p>
        </w:tc>
        <w:tc>
          <w:tcPr>
            <w:tcW w:w="784" w:type="dxa"/>
          </w:tcPr>
          <w:p w14:paraId="39AC7921" w14:textId="312DE36E" w:rsidR="00837B55" w:rsidRDefault="00837B55" w:rsidP="005F01D6">
            <w:pPr>
              <w:jc w:val="right"/>
              <w:rPr>
                <w:rFonts w:ascii="Arial" w:hAnsi="Arial" w:cs="Arial"/>
                <w:b/>
                <w:bCs/>
                <w:sz w:val="20"/>
                <w:szCs w:val="20"/>
              </w:rPr>
            </w:pPr>
          </w:p>
        </w:tc>
      </w:tr>
      <w:tr w:rsidR="00C94DCB" w14:paraId="157D0FB4" w14:textId="77777777" w:rsidTr="00C94DCB">
        <w:tc>
          <w:tcPr>
            <w:tcW w:w="561" w:type="dxa"/>
          </w:tcPr>
          <w:p w14:paraId="6956757C" w14:textId="77777777" w:rsidR="00C94DCB" w:rsidRDefault="00C94DCB" w:rsidP="008611A9">
            <w:pPr>
              <w:rPr>
                <w:rFonts w:ascii="Arial" w:hAnsi="Arial" w:cs="Arial"/>
                <w:sz w:val="20"/>
                <w:szCs w:val="20"/>
              </w:rPr>
            </w:pPr>
          </w:p>
        </w:tc>
        <w:tc>
          <w:tcPr>
            <w:tcW w:w="690" w:type="dxa"/>
          </w:tcPr>
          <w:p w14:paraId="34E5F655" w14:textId="23B36425" w:rsidR="00C94DCB" w:rsidRDefault="00C94DCB" w:rsidP="00C94DCB">
            <w:pPr>
              <w:jc w:val="right"/>
              <w:rPr>
                <w:rFonts w:ascii="Arial" w:hAnsi="Arial" w:cs="Arial"/>
                <w:sz w:val="20"/>
                <w:szCs w:val="20"/>
              </w:rPr>
            </w:pPr>
            <w:r>
              <w:rPr>
                <w:rFonts w:ascii="Arial" w:hAnsi="Arial" w:cs="Arial"/>
                <w:sz w:val="20"/>
                <w:szCs w:val="20"/>
              </w:rPr>
              <w:t>[a]</w:t>
            </w:r>
          </w:p>
        </w:tc>
        <w:tc>
          <w:tcPr>
            <w:tcW w:w="7675" w:type="dxa"/>
            <w:gridSpan w:val="2"/>
          </w:tcPr>
          <w:p w14:paraId="222903A8" w14:textId="53FCED46" w:rsidR="00C94DCB" w:rsidRDefault="00C94DCB" w:rsidP="008611A9">
            <w:pPr>
              <w:rPr>
                <w:rFonts w:ascii="Arial" w:hAnsi="Arial" w:cs="Arial"/>
                <w:sz w:val="20"/>
                <w:szCs w:val="20"/>
              </w:rPr>
            </w:pPr>
            <w:r w:rsidRPr="00C94DCB">
              <w:rPr>
                <w:rFonts w:ascii="Arial" w:hAnsi="Arial" w:cs="Arial"/>
                <w:sz w:val="20"/>
                <w:szCs w:val="20"/>
              </w:rPr>
              <w:t>What tone of voice does Kumalo use in these lines?</w:t>
            </w:r>
          </w:p>
        </w:tc>
        <w:tc>
          <w:tcPr>
            <w:tcW w:w="784" w:type="dxa"/>
          </w:tcPr>
          <w:p w14:paraId="7527DE03" w14:textId="40B7EE42" w:rsidR="00C94DCB" w:rsidRPr="00B62463" w:rsidRDefault="00B62463" w:rsidP="005F01D6">
            <w:pPr>
              <w:jc w:val="right"/>
              <w:rPr>
                <w:rFonts w:ascii="Arial" w:hAnsi="Arial" w:cs="Arial"/>
                <w:sz w:val="20"/>
                <w:szCs w:val="20"/>
              </w:rPr>
            </w:pPr>
            <w:r w:rsidRPr="00B62463">
              <w:rPr>
                <w:rFonts w:ascii="Arial" w:hAnsi="Arial" w:cs="Arial"/>
                <w:sz w:val="20"/>
                <w:szCs w:val="20"/>
              </w:rPr>
              <w:t>[1]</w:t>
            </w:r>
          </w:p>
        </w:tc>
      </w:tr>
      <w:tr w:rsidR="00C94DCB" w14:paraId="02D30AAC" w14:textId="77777777" w:rsidTr="00C94DCB">
        <w:tc>
          <w:tcPr>
            <w:tcW w:w="561" w:type="dxa"/>
          </w:tcPr>
          <w:p w14:paraId="7FBFC704" w14:textId="77777777" w:rsidR="00C94DCB" w:rsidRDefault="00C94DCB" w:rsidP="008611A9">
            <w:pPr>
              <w:rPr>
                <w:rFonts w:ascii="Arial" w:hAnsi="Arial" w:cs="Arial"/>
                <w:sz w:val="20"/>
                <w:szCs w:val="20"/>
              </w:rPr>
            </w:pPr>
          </w:p>
        </w:tc>
        <w:tc>
          <w:tcPr>
            <w:tcW w:w="690" w:type="dxa"/>
          </w:tcPr>
          <w:p w14:paraId="7B42EB8C" w14:textId="4A25D162" w:rsidR="00C94DCB" w:rsidRDefault="00C94DCB" w:rsidP="00C94DCB">
            <w:pPr>
              <w:jc w:val="right"/>
              <w:rPr>
                <w:rFonts w:ascii="Arial" w:hAnsi="Arial" w:cs="Arial"/>
                <w:sz w:val="20"/>
                <w:szCs w:val="20"/>
              </w:rPr>
            </w:pPr>
            <w:r>
              <w:rPr>
                <w:rFonts w:ascii="Arial" w:hAnsi="Arial" w:cs="Arial"/>
                <w:sz w:val="20"/>
                <w:szCs w:val="20"/>
              </w:rPr>
              <w:t>[b]</w:t>
            </w:r>
          </w:p>
        </w:tc>
        <w:tc>
          <w:tcPr>
            <w:tcW w:w="7675" w:type="dxa"/>
            <w:gridSpan w:val="2"/>
          </w:tcPr>
          <w:p w14:paraId="25739B6C" w14:textId="1143C9FC" w:rsidR="00C94DCB" w:rsidRDefault="00C94DCB" w:rsidP="008611A9">
            <w:pPr>
              <w:rPr>
                <w:rFonts w:ascii="Arial" w:hAnsi="Arial" w:cs="Arial"/>
                <w:sz w:val="20"/>
                <w:szCs w:val="20"/>
              </w:rPr>
            </w:pPr>
            <w:r w:rsidRPr="00C94DCB">
              <w:rPr>
                <w:rFonts w:ascii="Arial" w:hAnsi="Arial" w:cs="Arial"/>
                <w:sz w:val="20"/>
                <w:szCs w:val="20"/>
              </w:rPr>
              <w:t>Explain why this tone is appropriate.</w:t>
            </w:r>
          </w:p>
        </w:tc>
        <w:tc>
          <w:tcPr>
            <w:tcW w:w="784" w:type="dxa"/>
          </w:tcPr>
          <w:p w14:paraId="515346E1" w14:textId="755015D7" w:rsidR="00C94DCB" w:rsidRPr="00B62463" w:rsidRDefault="00B62463" w:rsidP="005F01D6">
            <w:pPr>
              <w:jc w:val="right"/>
              <w:rPr>
                <w:rFonts w:ascii="Arial" w:hAnsi="Arial" w:cs="Arial"/>
                <w:sz w:val="20"/>
                <w:szCs w:val="20"/>
              </w:rPr>
            </w:pPr>
            <w:r w:rsidRPr="00B62463">
              <w:rPr>
                <w:rFonts w:ascii="Arial" w:hAnsi="Arial" w:cs="Arial"/>
                <w:sz w:val="20"/>
                <w:szCs w:val="20"/>
              </w:rPr>
              <w:t>[1]</w:t>
            </w:r>
          </w:p>
        </w:tc>
      </w:tr>
      <w:tr w:rsidR="00B62463" w14:paraId="08100F73" w14:textId="77777777" w:rsidTr="006101FF">
        <w:tc>
          <w:tcPr>
            <w:tcW w:w="561" w:type="dxa"/>
          </w:tcPr>
          <w:p w14:paraId="485A7D6F" w14:textId="49AD104E" w:rsidR="00B62463" w:rsidRDefault="00B62463" w:rsidP="008611A9">
            <w:pPr>
              <w:rPr>
                <w:rFonts w:ascii="Arial" w:hAnsi="Arial" w:cs="Arial"/>
                <w:sz w:val="20"/>
                <w:szCs w:val="20"/>
              </w:rPr>
            </w:pPr>
            <w:r>
              <w:rPr>
                <w:rFonts w:ascii="Arial" w:hAnsi="Arial" w:cs="Arial"/>
                <w:sz w:val="20"/>
                <w:szCs w:val="20"/>
              </w:rPr>
              <w:t>4.</w:t>
            </w:r>
          </w:p>
        </w:tc>
        <w:tc>
          <w:tcPr>
            <w:tcW w:w="8365" w:type="dxa"/>
            <w:gridSpan w:val="3"/>
          </w:tcPr>
          <w:p w14:paraId="4C1E16A7" w14:textId="500E6E66" w:rsidR="00B62463" w:rsidRDefault="00B62463" w:rsidP="00B62463">
            <w:pPr>
              <w:jc w:val="both"/>
              <w:rPr>
                <w:rFonts w:ascii="Arial" w:hAnsi="Arial" w:cs="Arial"/>
                <w:sz w:val="20"/>
                <w:szCs w:val="20"/>
              </w:rPr>
            </w:pPr>
            <w:r w:rsidRPr="00B62463">
              <w:rPr>
                <w:rFonts w:ascii="Arial" w:hAnsi="Arial" w:cs="Arial"/>
                <w:sz w:val="20"/>
                <w:szCs w:val="20"/>
              </w:rPr>
              <w:t>John Kumalo and Stephen Kumalo have different views on family values.</w:t>
            </w:r>
            <w:r>
              <w:t xml:space="preserve"> </w:t>
            </w:r>
            <w:r w:rsidRPr="00B62463">
              <w:rPr>
                <w:rFonts w:ascii="Arial" w:hAnsi="Arial" w:cs="Arial"/>
                <w:sz w:val="20"/>
                <w:szCs w:val="20"/>
              </w:rPr>
              <w:t>How are their views different?</w:t>
            </w:r>
          </w:p>
        </w:tc>
        <w:tc>
          <w:tcPr>
            <w:tcW w:w="784" w:type="dxa"/>
          </w:tcPr>
          <w:p w14:paraId="367D82CF" w14:textId="0DB1164F" w:rsidR="00B62463" w:rsidRPr="00B62463" w:rsidRDefault="00B62463" w:rsidP="005F01D6">
            <w:pPr>
              <w:jc w:val="right"/>
              <w:rPr>
                <w:rFonts w:ascii="Arial" w:hAnsi="Arial" w:cs="Arial"/>
                <w:sz w:val="20"/>
                <w:szCs w:val="20"/>
              </w:rPr>
            </w:pPr>
            <w:r w:rsidRPr="00B62463">
              <w:rPr>
                <w:rFonts w:ascii="Arial" w:hAnsi="Arial" w:cs="Arial"/>
                <w:sz w:val="20"/>
                <w:szCs w:val="20"/>
              </w:rPr>
              <w:t>[4]</w:t>
            </w:r>
          </w:p>
        </w:tc>
      </w:tr>
      <w:tr w:rsidR="00C94DCB" w14:paraId="18C99263" w14:textId="77777777" w:rsidTr="00C94DCB">
        <w:tc>
          <w:tcPr>
            <w:tcW w:w="561" w:type="dxa"/>
          </w:tcPr>
          <w:p w14:paraId="7562F680" w14:textId="77777777" w:rsidR="00C94DCB" w:rsidRDefault="00C94DCB" w:rsidP="008611A9">
            <w:pPr>
              <w:rPr>
                <w:rFonts w:ascii="Arial" w:hAnsi="Arial" w:cs="Arial"/>
                <w:sz w:val="20"/>
                <w:szCs w:val="20"/>
              </w:rPr>
            </w:pPr>
          </w:p>
        </w:tc>
        <w:tc>
          <w:tcPr>
            <w:tcW w:w="690" w:type="dxa"/>
          </w:tcPr>
          <w:p w14:paraId="70977120" w14:textId="77777777" w:rsidR="00C94DCB" w:rsidRDefault="00C94DCB" w:rsidP="008611A9">
            <w:pPr>
              <w:rPr>
                <w:rFonts w:ascii="Arial" w:hAnsi="Arial" w:cs="Arial"/>
                <w:sz w:val="20"/>
                <w:szCs w:val="20"/>
              </w:rPr>
            </w:pPr>
          </w:p>
        </w:tc>
        <w:tc>
          <w:tcPr>
            <w:tcW w:w="7675" w:type="dxa"/>
            <w:gridSpan w:val="2"/>
          </w:tcPr>
          <w:p w14:paraId="6C68B1AB" w14:textId="77777777" w:rsidR="00C94DCB" w:rsidRDefault="00C94DCB" w:rsidP="008611A9">
            <w:pPr>
              <w:rPr>
                <w:rFonts w:ascii="Arial" w:hAnsi="Arial" w:cs="Arial"/>
                <w:sz w:val="20"/>
                <w:szCs w:val="20"/>
              </w:rPr>
            </w:pPr>
          </w:p>
        </w:tc>
        <w:tc>
          <w:tcPr>
            <w:tcW w:w="784" w:type="dxa"/>
          </w:tcPr>
          <w:p w14:paraId="7CDBD6BA" w14:textId="3893199F" w:rsidR="00C94DCB" w:rsidRDefault="00B62463" w:rsidP="005F01D6">
            <w:pPr>
              <w:jc w:val="right"/>
              <w:rPr>
                <w:rFonts w:ascii="Arial" w:hAnsi="Arial" w:cs="Arial"/>
                <w:b/>
                <w:bCs/>
                <w:sz w:val="20"/>
                <w:szCs w:val="20"/>
              </w:rPr>
            </w:pPr>
            <w:r>
              <w:rPr>
                <w:rFonts w:ascii="Arial" w:hAnsi="Arial" w:cs="Arial"/>
                <w:b/>
                <w:bCs/>
                <w:sz w:val="20"/>
                <w:szCs w:val="20"/>
              </w:rPr>
              <w:t>[13]</w:t>
            </w:r>
          </w:p>
        </w:tc>
      </w:tr>
    </w:tbl>
    <w:p w14:paraId="31CA9619" w14:textId="5FDE5EAB" w:rsidR="00B85470" w:rsidRDefault="00FA0DA6" w:rsidP="00AF29A9">
      <w:pPr>
        <w:spacing w:after="0"/>
        <w:rPr>
          <w:rFonts w:ascii="Arial" w:hAnsi="Arial" w:cs="Arial"/>
          <w:sz w:val="20"/>
          <w:szCs w:val="20"/>
        </w:rPr>
      </w:pPr>
      <w:r>
        <w:rPr>
          <w:rFonts w:ascii="Arial" w:hAnsi="Arial" w:cs="Arial"/>
          <w:sz w:val="20"/>
          <w:szCs w:val="20"/>
        </w:rPr>
        <w:t xml:space="preserve"> </w:t>
      </w:r>
    </w:p>
    <w:p w14:paraId="70E2B084" w14:textId="439AB575" w:rsidR="008D44EF" w:rsidRDefault="008D44EF" w:rsidP="00AF29A9">
      <w:pPr>
        <w:spacing w:after="0"/>
        <w:rPr>
          <w:rFonts w:ascii="Arial" w:hAnsi="Arial" w:cs="Arial"/>
          <w:sz w:val="20"/>
          <w:szCs w:val="20"/>
        </w:rPr>
      </w:pPr>
    </w:p>
    <w:bookmarkStart w:id="1" w:name="_MON_1655891459"/>
    <w:bookmarkEnd w:id="1"/>
    <w:p w14:paraId="21302CF0" w14:textId="596A2641" w:rsidR="008D44EF" w:rsidRPr="00897287" w:rsidRDefault="007A5E58" w:rsidP="00AF29A9">
      <w:pPr>
        <w:spacing w:after="0"/>
        <w:rPr>
          <w:rFonts w:ascii="Arial" w:hAnsi="Arial" w:cs="Arial"/>
          <w:sz w:val="20"/>
          <w:szCs w:val="20"/>
        </w:rPr>
      </w:pPr>
      <w:r>
        <w:rPr>
          <w:rFonts w:ascii="Arial" w:hAnsi="Arial" w:cs="Arial"/>
          <w:sz w:val="20"/>
          <w:szCs w:val="20"/>
        </w:rPr>
        <w:object w:dxaOrig="1531" w:dyaOrig="991" w14:anchorId="52A21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55891580" r:id="rId9">
            <o:FieldCodes>\s</o:FieldCodes>
          </o:OLEObject>
        </w:object>
      </w:r>
      <w:bookmarkStart w:id="2" w:name="_MON_1655891527"/>
      <w:bookmarkEnd w:id="2"/>
      <w:r>
        <w:rPr>
          <w:rFonts w:ascii="Arial" w:hAnsi="Arial" w:cs="Arial"/>
          <w:sz w:val="20"/>
          <w:szCs w:val="20"/>
        </w:rPr>
        <w:object w:dxaOrig="1531" w:dyaOrig="991" w14:anchorId="584A775C">
          <v:shape id="_x0000_i1026" type="#_x0000_t75" style="width:76.5pt;height:49.5pt" o:ole="">
            <v:imagedata r:id="rId10" o:title=""/>
          </v:shape>
          <o:OLEObject Type="Embed" ProgID="Word.Document.12" ShapeID="_x0000_i1026" DrawAspect="Icon" ObjectID="_1655891581" r:id="rId11">
            <o:FieldCodes>\s</o:FieldCodes>
          </o:OLEObject>
        </w:object>
      </w:r>
    </w:p>
    <w:sectPr w:rsidR="008D44EF"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A3A25" w14:textId="77777777" w:rsidR="00A064A9" w:rsidRDefault="00A064A9" w:rsidP="005A672E">
      <w:pPr>
        <w:spacing w:after="0" w:line="240" w:lineRule="auto"/>
      </w:pPr>
      <w:r>
        <w:separator/>
      </w:r>
    </w:p>
  </w:endnote>
  <w:endnote w:type="continuationSeparator" w:id="0">
    <w:p w14:paraId="1BE87EAA" w14:textId="77777777" w:rsidR="00A064A9" w:rsidRDefault="00A064A9"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1681E" w14:textId="77777777" w:rsidR="00A064A9" w:rsidRDefault="00A064A9" w:rsidP="005A672E">
      <w:pPr>
        <w:spacing w:after="0" w:line="240" w:lineRule="auto"/>
      </w:pPr>
      <w:r>
        <w:separator/>
      </w:r>
    </w:p>
  </w:footnote>
  <w:footnote w:type="continuationSeparator" w:id="0">
    <w:p w14:paraId="00DD6A4A" w14:textId="77777777" w:rsidR="00A064A9" w:rsidRDefault="00A064A9" w:rsidP="005A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48"/>
    <w:rsid w:val="000004C9"/>
    <w:rsid w:val="00047A4F"/>
    <w:rsid w:val="0007137F"/>
    <w:rsid w:val="00077397"/>
    <w:rsid w:val="00096677"/>
    <w:rsid w:val="000A167C"/>
    <w:rsid w:val="000C20F7"/>
    <w:rsid w:val="000D6316"/>
    <w:rsid w:val="000E1CB2"/>
    <w:rsid w:val="001417A1"/>
    <w:rsid w:val="001548DF"/>
    <w:rsid w:val="00181979"/>
    <w:rsid w:val="001A1C5A"/>
    <w:rsid w:val="001C5E52"/>
    <w:rsid w:val="001D531B"/>
    <w:rsid w:val="00200097"/>
    <w:rsid w:val="00221F4E"/>
    <w:rsid w:val="002229CF"/>
    <w:rsid w:val="00230467"/>
    <w:rsid w:val="00274EE0"/>
    <w:rsid w:val="002A07D3"/>
    <w:rsid w:val="002A5CB0"/>
    <w:rsid w:val="002C2684"/>
    <w:rsid w:val="002D7ECB"/>
    <w:rsid w:val="002F2CF6"/>
    <w:rsid w:val="00313AB5"/>
    <w:rsid w:val="0034688A"/>
    <w:rsid w:val="0036218D"/>
    <w:rsid w:val="0036397E"/>
    <w:rsid w:val="0038195A"/>
    <w:rsid w:val="003C3348"/>
    <w:rsid w:val="003C4E79"/>
    <w:rsid w:val="003D4855"/>
    <w:rsid w:val="003F56A0"/>
    <w:rsid w:val="003F6D69"/>
    <w:rsid w:val="0040286A"/>
    <w:rsid w:val="00405A0C"/>
    <w:rsid w:val="00405A47"/>
    <w:rsid w:val="0041049B"/>
    <w:rsid w:val="004154FD"/>
    <w:rsid w:val="0042220A"/>
    <w:rsid w:val="00435690"/>
    <w:rsid w:val="00476042"/>
    <w:rsid w:val="004B3874"/>
    <w:rsid w:val="004B553A"/>
    <w:rsid w:val="004C2E2F"/>
    <w:rsid w:val="004C5DF0"/>
    <w:rsid w:val="004E470C"/>
    <w:rsid w:val="004E5EE2"/>
    <w:rsid w:val="004F103D"/>
    <w:rsid w:val="00525483"/>
    <w:rsid w:val="00532058"/>
    <w:rsid w:val="005325C4"/>
    <w:rsid w:val="00535521"/>
    <w:rsid w:val="00560840"/>
    <w:rsid w:val="00562C19"/>
    <w:rsid w:val="00590280"/>
    <w:rsid w:val="005953FA"/>
    <w:rsid w:val="005A672E"/>
    <w:rsid w:val="005D0FB7"/>
    <w:rsid w:val="005F01D6"/>
    <w:rsid w:val="00601C8D"/>
    <w:rsid w:val="006050D7"/>
    <w:rsid w:val="00614BBD"/>
    <w:rsid w:val="0062252E"/>
    <w:rsid w:val="00635ADF"/>
    <w:rsid w:val="0067273C"/>
    <w:rsid w:val="006844F4"/>
    <w:rsid w:val="006A072D"/>
    <w:rsid w:val="006A1969"/>
    <w:rsid w:val="006B5A06"/>
    <w:rsid w:val="007014B4"/>
    <w:rsid w:val="007054FD"/>
    <w:rsid w:val="00714F64"/>
    <w:rsid w:val="007207EC"/>
    <w:rsid w:val="00722875"/>
    <w:rsid w:val="00726BDC"/>
    <w:rsid w:val="00726C23"/>
    <w:rsid w:val="0073157E"/>
    <w:rsid w:val="007723FF"/>
    <w:rsid w:val="00775131"/>
    <w:rsid w:val="007A5E58"/>
    <w:rsid w:val="007A7B44"/>
    <w:rsid w:val="007B16AC"/>
    <w:rsid w:val="007C01F9"/>
    <w:rsid w:val="007D482C"/>
    <w:rsid w:val="007F019E"/>
    <w:rsid w:val="00805219"/>
    <w:rsid w:val="00822483"/>
    <w:rsid w:val="00837B55"/>
    <w:rsid w:val="0085770E"/>
    <w:rsid w:val="00860EC9"/>
    <w:rsid w:val="008611A9"/>
    <w:rsid w:val="008648C0"/>
    <w:rsid w:val="00897287"/>
    <w:rsid w:val="008A4098"/>
    <w:rsid w:val="008D44EF"/>
    <w:rsid w:val="008F0E88"/>
    <w:rsid w:val="008F5097"/>
    <w:rsid w:val="008F5932"/>
    <w:rsid w:val="008F69B3"/>
    <w:rsid w:val="00910004"/>
    <w:rsid w:val="00912D7F"/>
    <w:rsid w:val="00923321"/>
    <w:rsid w:val="00926E6F"/>
    <w:rsid w:val="00926FB2"/>
    <w:rsid w:val="009329EC"/>
    <w:rsid w:val="009D1979"/>
    <w:rsid w:val="009D2BF4"/>
    <w:rsid w:val="009D5C6A"/>
    <w:rsid w:val="00A064A9"/>
    <w:rsid w:val="00A16334"/>
    <w:rsid w:val="00A64CFC"/>
    <w:rsid w:val="00A708BB"/>
    <w:rsid w:val="00A73EB5"/>
    <w:rsid w:val="00A92B1F"/>
    <w:rsid w:val="00AC7248"/>
    <w:rsid w:val="00AF29A9"/>
    <w:rsid w:val="00B2143D"/>
    <w:rsid w:val="00B612A8"/>
    <w:rsid w:val="00B62463"/>
    <w:rsid w:val="00B85470"/>
    <w:rsid w:val="00BA10BB"/>
    <w:rsid w:val="00BA20FD"/>
    <w:rsid w:val="00BB399A"/>
    <w:rsid w:val="00BB6C0F"/>
    <w:rsid w:val="00BD0FE9"/>
    <w:rsid w:val="00BF7495"/>
    <w:rsid w:val="00C402C6"/>
    <w:rsid w:val="00C6271B"/>
    <w:rsid w:val="00C719EB"/>
    <w:rsid w:val="00C82D9C"/>
    <w:rsid w:val="00C87B60"/>
    <w:rsid w:val="00C94DCB"/>
    <w:rsid w:val="00CA3F7A"/>
    <w:rsid w:val="00CA6EC9"/>
    <w:rsid w:val="00CC691A"/>
    <w:rsid w:val="00CD246C"/>
    <w:rsid w:val="00CD39CE"/>
    <w:rsid w:val="00CD4E2A"/>
    <w:rsid w:val="00CF46BF"/>
    <w:rsid w:val="00D10A60"/>
    <w:rsid w:val="00D408BE"/>
    <w:rsid w:val="00D52ADD"/>
    <w:rsid w:val="00D710B0"/>
    <w:rsid w:val="00D72EEC"/>
    <w:rsid w:val="00DA3268"/>
    <w:rsid w:val="00E26370"/>
    <w:rsid w:val="00E33F40"/>
    <w:rsid w:val="00E45484"/>
    <w:rsid w:val="00E57BCF"/>
    <w:rsid w:val="00E6336F"/>
    <w:rsid w:val="00EA109B"/>
    <w:rsid w:val="00ED686E"/>
    <w:rsid w:val="00EF110D"/>
    <w:rsid w:val="00F02E68"/>
    <w:rsid w:val="00F03554"/>
    <w:rsid w:val="00F25082"/>
    <w:rsid w:val="00F477C6"/>
    <w:rsid w:val="00F73E77"/>
    <w:rsid w:val="00FA0DA6"/>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Okuhle</cp:lastModifiedBy>
  <cp:revision>30</cp:revision>
  <dcterms:created xsi:type="dcterms:W3CDTF">2020-07-07T15:35:00Z</dcterms:created>
  <dcterms:modified xsi:type="dcterms:W3CDTF">2020-07-10T11:07:00Z</dcterms:modified>
</cp:coreProperties>
</file>