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9CB6" w14:textId="77777777" w:rsidR="0048525F" w:rsidRDefault="0048525F" w:rsidP="00822483">
      <w:pPr>
        <w:spacing w:after="19" w:line="256" w:lineRule="auto"/>
        <w:rPr>
          <w:rFonts w:ascii="Arial" w:hAnsi="Arial" w:cs="Arial"/>
          <w:b/>
          <w:sz w:val="24"/>
          <w:szCs w:val="24"/>
          <w:u w:val="single"/>
        </w:rPr>
      </w:pPr>
      <w:bookmarkStart w:id="0" w:name="_GoBack"/>
      <w:bookmarkEnd w:id="0"/>
    </w:p>
    <w:p w14:paraId="32278605" w14:textId="604422A2"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37D999A8"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48525F">
        <w:rPr>
          <w:rFonts w:ascii="Arial" w:hAnsi="Arial" w:cs="Arial"/>
          <w:b/>
          <w:sz w:val="24"/>
          <w:szCs w:val="24"/>
        </w:rPr>
        <w:t>6</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Cry The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61EA9B92" w:rsidR="002A07D3" w:rsidRDefault="002A07D3" w:rsidP="006A1969">
            <w:pPr>
              <w:pStyle w:val="ListParagraph"/>
              <w:numPr>
                <w:ilvl w:val="0"/>
                <w:numId w:val="8"/>
              </w:numPr>
              <w:spacing w:after="19" w:line="256" w:lineRule="auto"/>
              <w:rPr>
                <w:rFonts w:ascii="Arial" w:hAnsi="Arial" w:cs="Arial"/>
                <w:b/>
                <w:sz w:val="18"/>
                <w:szCs w:val="18"/>
              </w:rPr>
            </w:pPr>
            <w:bookmarkStart w:id="1" w:name="_gjdgxs"/>
            <w:bookmarkEnd w:id="1"/>
            <w:r>
              <w:rPr>
                <w:rFonts w:ascii="Arial" w:hAnsi="Arial" w:cs="Arial"/>
                <w:b/>
                <w:sz w:val="18"/>
                <w:szCs w:val="18"/>
              </w:rPr>
              <w:t xml:space="preserve">Use </w:t>
            </w:r>
            <w:r w:rsidR="00274EE0">
              <w:rPr>
                <w:rFonts w:ascii="Arial" w:hAnsi="Arial" w:cs="Arial"/>
                <w:b/>
                <w:sz w:val="18"/>
                <w:szCs w:val="18"/>
              </w:rPr>
              <w:t>your copy of your novel, “Cry the beloved country” to attempt to do activities based on it.</w:t>
            </w:r>
          </w:p>
          <w:p w14:paraId="22CB46C9" w14:textId="02E2C440"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 xml:space="preserve">Chapter </w:t>
            </w:r>
            <w:r w:rsidR="00EB3CFE">
              <w:rPr>
                <w:rFonts w:ascii="Arial" w:hAnsi="Arial" w:cs="Arial"/>
                <w:b/>
                <w:sz w:val="18"/>
                <w:szCs w:val="18"/>
              </w:rPr>
              <w:t>1</w:t>
            </w:r>
            <w:r w:rsidR="0048525F">
              <w:rPr>
                <w:rFonts w:ascii="Arial" w:hAnsi="Arial" w:cs="Arial"/>
                <w:b/>
                <w:sz w:val="18"/>
                <w:szCs w:val="18"/>
              </w:rPr>
              <w:t>3</w:t>
            </w:r>
            <w:r w:rsidR="00BB6C0F">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45B4A1BA" w:rsidR="009D1979" w:rsidRPr="008611A9" w:rsidRDefault="009D1979" w:rsidP="007B16AC">
      <w:pPr>
        <w:spacing w:after="0"/>
        <w:rPr>
          <w:rFonts w:ascii="Arial" w:hAnsi="Arial" w:cs="Arial"/>
          <w:b/>
          <w:bCs/>
          <w:sz w:val="20"/>
          <w:szCs w:val="20"/>
        </w:rPr>
      </w:pPr>
      <w:r w:rsidRPr="008611A9">
        <w:rPr>
          <w:rFonts w:ascii="Arial" w:hAnsi="Arial" w:cs="Arial"/>
          <w:b/>
          <w:bCs/>
          <w:sz w:val="20"/>
          <w:szCs w:val="20"/>
        </w:rPr>
        <w:t xml:space="preserve">ACTIVITY </w:t>
      </w:r>
      <w:r w:rsidR="0048525F">
        <w:rPr>
          <w:rFonts w:ascii="Arial" w:hAnsi="Arial" w:cs="Arial"/>
          <w:b/>
          <w:bCs/>
          <w:sz w:val="20"/>
          <w:szCs w:val="20"/>
        </w:rPr>
        <w:t>6</w:t>
      </w:r>
    </w:p>
    <w:p w14:paraId="2FE55E9C" w14:textId="14D11129" w:rsidR="009D1979" w:rsidRDefault="009D1979" w:rsidP="007B16AC">
      <w:pPr>
        <w:spacing w:after="0"/>
        <w:rPr>
          <w:rFonts w:ascii="Arial" w:hAnsi="Arial" w:cs="Arial"/>
          <w:sz w:val="20"/>
          <w:szCs w:val="20"/>
        </w:rPr>
      </w:pPr>
      <w:r w:rsidRPr="008611A9">
        <w:rPr>
          <w:rFonts w:ascii="Arial" w:hAnsi="Arial" w:cs="Arial"/>
          <w:sz w:val="20"/>
          <w:szCs w:val="20"/>
        </w:rPr>
        <w:t>Read the extract and then answer the questions below</w:t>
      </w:r>
      <w:r w:rsidR="0067273C">
        <w:rPr>
          <w:rFonts w:ascii="Arial" w:hAnsi="Arial" w:cs="Arial"/>
          <w:sz w:val="20"/>
          <w:szCs w:val="20"/>
        </w:rPr>
        <w:t xml:space="preserve"> </w:t>
      </w:r>
    </w:p>
    <w:p w14:paraId="338C18A1" w14:textId="77777777" w:rsidR="0067273C" w:rsidRPr="008611A9" w:rsidRDefault="0067273C" w:rsidP="007B16AC">
      <w:pPr>
        <w:spacing w:after="0"/>
        <w:rPr>
          <w:rFonts w:ascii="Arial" w:hAnsi="Arial" w:cs="Arial"/>
          <w:sz w:val="20"/>
          <w:szCs w:val="20"/>
        </w:rPr>
      </w:pPr>
    </w:p>
    <w:tbl>
      <w:tblPr>
        <w:tblStyle w:val="TableGrid0"/>
        <w:tblW w:w="0" w:type="auto"/>
        <w:tblLook w:val="04A0" w:firstRow="1" w:lastRow="0" w:firstColumn="1" w:lastColumn="0" w:noHBand="0" w:noVBand="1"/>
      </w:tblPr>
      <w:tblGrid>
        <w:gridCol w:w="8500"/>
        <w:gridCol w:w="516"/>
      </w:tblGrid>
      <w:tr w:rsidR="0067273C" w:rsidRPr="0067273C" w14:paraId="76C0AE99" w14:textId="77777777" w:rsidTr="005932BC">
        <w:trPr>
          <w:trHeight w:val="699"/>
        </w:trPr>
        <w:tc>
          <w:tcPr>
            <w:tcW w:w="8500" w:type="dxa"/>
          </w:tcPr>
          <w:p w14:paraId="158D0643" w14:textId="2406A27B" w:rsidR="0067273C" w:rsidRPr="0067273C" w:rsidRDefault="005932BC" w:rsidP="00707FCF">
            <w:pPr>
              <w:jc w:val="both"/>
              <w:rPr>
                <w:rFonts w:ascii="Arial" w:hAnsi="Arial" w:cs="Arial"/>
                <w:sz w:val="20"/>
                <w:szCs w:val="20"/>
              </w:rPr>
            </w:pPr>
            <w:r w:rsidRPr="005932BC">
              <w:rPr>
                <w:rFonts w:ascii="Arial" w:hAnsi="Arial" w:cs="Arial"/>
                <w:sz w:val="20"/>
                <w:szCs w:val="20"/>
              </w:rPr>
              <w:t xml:space="preserve">His thoughts turned to the girl, and the unborn baby that would be his grandchild. Pity that he a priest should have a grandchild born in such a fashion. Yet that could be repaired. If they were married, then he could try to rebuild what has been broken. Perhaps his son and the girl would go back with him to Ndotsheni, perhaps he and his wife could give to the child what they have failed to give to their own. Yet where had he failed? What had they done, or left undone, that their son had become a thief, moving like vagabond form place to place, living with a girl who was herself no more than a child, father of a child who would have had no name? Yet, he comforted himself, that was Johannesburg.  </w:t>
            </w:r>
          </w:p>
        </w:tc>
        <w:tc>
          <w:tcPr>
            <w:tcW w:w="516" w:type="dxa"/>
          </w:tcPr>
          <w:p w14:paraId="5E35F51B" w14:textId="77777777" w:rsidR="0067273C" w:rsidRPr="0067273C" w:rsidRDefault="0067273C" w:rsidP="00707FCF">
            <w:pPr>
              <w:jc w:val="right"/>
              <w:rPr>
                <w:rFonts w:ascii="Arial" w:hAnsi="Arial" w:cs="Arial"/>
                <w:sz w:val="20"/>
                <w:szCs w:val="20"/>
              </w:rPr>
            </w:pPr>
          </w:p>
          <w:p w14:paraId="5708F28F" w14:textId="77777777" w:rsidR="0067273C" w:rsidRPr="0067273C" w:rsidRDefault="0067273C" w:rsidP="00707FCF">
            <w:pPr>
              <w:jc w:val="right"/>
              <w:rPr>
                <w:rFonts w:ascii="Arial" w:hAnsi="Arial" w:cs="Arial"/>
                <w:sz w:val="20"/>
                <w:szCs w:val="20"/>
              </w:rPr>
            </w:pPr>
          </w:p>
          <w:p w14:paraId="0D4E4B6B" w14:textId="77777777" w:rsidR="0067273C" w:rsidRPr="0067273C" w:rsidRDefault="0067273C" w:rsidP="00707FCF">
            <w:pPr>
              <w:jc w:val="right"/>
              <w:rPr>
                <w:rFonts w:ascii="Arial" w:hAnsi="Arial" w:cs="Arial"/>
                <w:sz w:val="20"/>
                <w:szCs w:val="20"/>
              </w:rPr>
            </w:pPr>
          </w:p>
          <w:p w14:paraId="0FAFF7D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6CC33D14" w14:textId="5972B61D" w:rsidR="0067273C" w:rsidRDefault="0067273C" w:rsidP="00707FCF">
            <w:pPr>
              <w:jc w:val="right"/>
              <w:rPr>
                <w:rFonts w:ascii="Arial" w:hAnsi="Arial" w:cs="Arial"/>
                <w:sz w:val="20"/>
                <w:szCs w:val="20"/>
              </w:rPr>
            </w:pPr>
            <w:r w:rsidRPr="0067273C">
              <w:rPr>
                <w:rFonts w:ascii="Arial" w:hAnsi="Arial" w:cs="Arial"/>
                <w:sz w:val="20"/>
                <w:szCs w:val="20"/>
              </w:rPr>
              <w:t>5</w:t>
            </w:r>
          </w:p>
          <w:p w14:paraId="140BD681" w14:textId="770D5D7A" w:rsidR="0015008E" w:rsidRPr="0067273C" w:rsidRDefault="0015008E" w:rsidP="0015008E">
            <w:pPr>
              <w:rPr>
                <w:rFonts w:ascii="Arial" w:hAnsi="Arial" w:cs="Arial"/>
                <w:sz w:val="20"/>
                <w:szCs w:val="20"/>
              </w:rPr>
            </w:pPr>
          </w:p>
          <w:p w14:paraId="190B29E5" w14:textId="77777777" w:rsidR="0067273C" w:rsidRPr="0067273C" w:rsidRDefault="0067273C" w:rsidP="00707FCF">
            <w:pPr>
              <w:jc w:val="right"/>
              <w:rPr>
                <w:rFonts w:ascii="Arial" w:hAnsi="Arial" w:cs="Arial"/>
                <w:sz w:val="20"/>
                <w:szCs w:val="20"/>
              </w:rPr>
            </w:pPr>
          </w:p>
          <w:p w14:paraId="5C52F2F5" w14:textId="77777777" w:rsidR="0067273C" w:rsidRPr="0067273C" w:rsidRDefault="0067273C" w:rsidP="00707FCF">
            <w:pPr>
              <w:jc w:val="right"/>
              <w:rPr>
                <w:rFonts w:ascii="Arial" w:hAnsi="Arial" w:cs="Arial"/>
                <w:sz w:val="20"/>
                <w:szCs w:val="20"/>
              </w:rPr>
            </w:pPr>
          </w:p>
          <w:p w14:paraId="753F86C1" w14:textId="77777777" w:rsidR="0067273C" w:rsidRPr="0067273C" w:rsidRDefault="0067273C" w:rsidP="00707FCF">
            <w:pPr>
              <w:jc w:val="right"/>
              <w:rPr>
                <w:rFonts w:ascii="Arial" w:hAnsi="Arial" w:cs="Arial"/>
                <w:sz w:val="20"/>
                <w:szCs w:val="20"/>
              </w:rPr>
            </w:pPr>
          </w:p>
          <w:p w14:paraId="24D411EE" w14:textId="073A0F89" w:rsidR="00EB3CFE" w:rsidRPr="0067273C" w:rsidRDefault="00EB3CFE" w:rsidP="0015008E">
            <w:pPr>
              <w:rPr>
                <w:rFonts w:ascii="Arial" w:hAnsi="Arial" w:cs="Arial"/>
                <w:sz w:val="20"/>
                <w:szCs w:val="20"/>
              </w:rPr>
            </w:pPr>
          </w:p>
        </w:tc>
      </w:tr>
    </w:tbl>
    <w:p w14:paraId="67C4BCE7" w14:textId="77777777" w:rsidR="009D1979" w:rsidRDefault="009D1979" w:rsidP="007B16AC">
      <w:pPr>
        <w:spacing w:after="0"/>
        <w:rPr>
          <w:rFonts w:ascii="Arial" w:hAnsi="Arial" w:cs="Arial"/>
          <w:sz w:val="24"/>
          <w:szCs w:val="24"/>
        </w:rPr>
      </w:pPr>
    </w:p>
    <w:p w14:paraId="43BCCDB8" w14:textId="3D2CEC47" w:rsidR="008611A9" w:rsidRDefault="008611A9" w:rsidP="008611A9">
      <w:pPr>
        <w:spacing w:after="0"/>
        <w:rPr>
          <w:rFonts w:ascii="Arial" w:hAnsi="Arial" w:cs="Arial"/>
          <w:sz w:val="24"/>
          <w:szCs w:val="24"/>
        </w:rPr>
      </w:pPr>
    </w:p>
    <w:p w14:paraId="55F885AC" w14:textId="3A2D0422" w:rsidR="008611A9" w:rsidRDefault="008611A9" w:rsidP="008611A9">
      <w:pPr>
        <w:spacing w:after="0"/>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7939"/>
        <w:gridCol w:w="572"/>
      </w:tblGrid>
      <w:tr w:rsidR="00CD246C" w14:paraId="62964018" w14:textId="77777777" w:rsidTr="001A0F53">
        <w:tc>
          <w:tcPr>
            <w:tcW w:w="561" w:type="dxa"/>
          </w:tcPr>
          <w:p w14:paraId="746FDF3E" w14:textId="4B7489D1" w:rsidR="00CD246C" w:rsidRDefault="008F5932" w:rsidP="008611A9">
            <w:pPr>
              <w:rPr>
                <w:rFonts w:ascii="Arial" w:hAnsi="Arial" w:cs="Arial"/>
                <w:sz w:val="20"/>
                <w:szCs w:val="20"/>
              </w:rPr>
            </w:pPr>
            <w:r>
              <w:rPr>
                <w:rFonts w:ascii="Arial" w:hAnsi="Arial" w:cs="Arial"/>
                <w:sz w:val="20"/>
                <w:szCs w:val="20"/>
              </w:rPr>
              <w:t>1.</w:t>
            </w:r>
          </w:p>
        </w:tc>
        <w:tc>
          <w:tcPr>
            <w:tcW w:w="7939" w:type="dxa"/>
          </w:tcPr>
          <w:p w14:paraId="24C5352F" w14:textId="648EEEFD" w:rsidR="00CD246C" w:rsidRDefault="002119EF" w:rsidP="008611A9">
            <w:pPr>
              <w:rPr>
                <w:rFonts w:ascii="Arial" w:hAnsi="Arial" w:cs="Arial"/>
                <w:sz w:val="20"/>
                <w:szCs w:val="20"/>
              </w:rPr>
            </w:pPr>
            <w:r w:rsidRPr="002119EF">
              <w:rPr>
                <w:rFonts w:ascii="Arial" w:hAnsi="Arial" w:cs="Arial"/>
                <w:sz w:val="20"/>
                <w:szCs w:val="20"/>
              </w:rPr>
              <w:t xml:space="preserve">Who is the girl referred to in line 1?  </w:t>
            </w:r>
          </w:p>
        </w:tc>
        <w:tc>
          <w:tcPr>
            <w:tcW w:w="567" w:type="dxa"/>
          </w:tcPr>
          <w:p w14:paraId="3C9606F9" w14:textId="78E5F3B1" w:rsidR="00CD246C" w:rsidRDefault="002119EF" w:rsidP="008611A9">
            <w:pPr>
              <w:jc w:val="right"/>
              <w:rPr>
                <w:rFonts w:ascii="Arial" w:hAnsi="Arial" w:cs="Arial"/>
                <w:sz w:val="20"/>
                <w:szCs w:val="20"/>
              </w:rPr>
            </w:pPr>
            <w:r>
              <w:rPr>
                <w:rFonts w:ascii="Arial" w:hAnsi="Arial" w:cs="Arial"/>
                <w:sz w:val="20"/>
                <w:szCs w:val="20"/>
              </w:rPr>
              <w:t>[1]</w:t>
            </w:r>
            <w:r w:rsidR="00B62463">
              <w:rPr>
                <w:rFonts w:ascii="Arial" w:hAnsi="Arial" w:cs="Arial"/>
                <w:sz w:val="20"/>
                <w:szCs w:val="20"/>
              </w:rPr>
              <w:t xml:space="preserve"> </w:t>
            </w:r>
          </w:p>
        </w:tc>
      </w:tr>
      <w:tr w:rsidR="00096677" w14:paraId="5ED85A30" w14:textId="77777777" w:rsidTr="001A0F53">
        <w:tc>
          <w:tcPr>
            <w:tcW w:w="561" w:type="dxa"/>
          </w:tcPr>
          <w:p w14:paraId="153B6C21" w14:textId="77B3AC36" w:rsidR="00096677" w:rsidRDefault="00096677" w:rsidP="008611A9">
            <w:pPr>
              <w:rPr>
                <w:rFonts w:ascii="Arial" w:hAnsi="Arial" w:cs="Arial"/>
                <w:sz w:val="20"/>
                <w:szCs w:val="20"/>
              </w:rPr>
            </w:pPr>
            <w:r>
              <w:rPr>
                <w:rFonts w:ascii="Arial" w:hAnsi="Arial" w:cs="Arial"/>
                <w:sz w:val="20"/>
                <w:szCs w:val="20"/>
              </w:rPr>
              <w:t>2.</w:t>
            </w:r>
          </w:p>
        </w:tc>
        <w:tc>
          <w:tcPr>
            <w:tcW w:w="7939" w:type="dxa"/>
          </w:tcPr>
          <w:p w14:paraId="007B0C2E" w14:textId="7F10F1EE" w:rsidR="00096677" w:rsidRDefault="002119EF" w:rsidP="00D72EEC">
            <w:pPr>
              <w:jc w:val="both"/>
              <w:rPr>
                <w:rFonts w:ascii="Arial" w:hAnsi="Arial" w:cs="Arial"/>
                <w:sz w:val="20"/>
                <w:szCs w:val="20"/>
              </w:rPr>
            </w:pPr>
            <w:r w:rsidRPr="002119EF">
              <w:rPr>
                <w:rFonts w:ascii="Arial" w:hAnsi="Arial" w:cs="Arial"/>
                <w:sz w:val="20"/>
                <w:szCs w:val="20"/>
              </w:rPr>
              <w:t>Why is the girl never given a name in the novel?</w:t>
            </w:r>
          </w:p>
        </w:tc>
        <w:tc>
          <w:tcPr>
            <w:tcW w:w="567" w:type="dxa"/>
          </w:tcPr>
          <w:p w14:paraId="24FB7C32" w14:textId="46EECD19" w:rsidR="00096677" w:rsidRDefault="000F5AC5" w:rsidP="008648C0">
            <w:pPr>
              <w:jc w:val="right"/>
              <w:rPr>
                <w:rFonts w:ascii="Arial" w:hAnsi="Arial" w:cs="Arial"/>
                <w:sz w:val="20"/>
                <w:szCs w:val="20"/>
              </w:rPr>
            </w:pPr>
            <w:r>
              <w:rPr>
                <w:rFonts w:ascii="Arial" w:hAnsi="Arial" w:cs="Arial"/>
                <w:sz w:val="20"/>
                <w:szCs w:val="20"/>
              </w:rPr>
              <w:t>[</w:t>
            </w:r>
            <w:r w:rsidR="002119EF">
              <w:rPr>
                <w:rFonts w:ascii="Arial" w:hAnsi="Arial" w:cs="Arial"/>
                <w:sz w:val="20"/>
                <w:szCs w:val="20"/>
              </w:rPr>
              <w:t>2</w:t>
            </w:r>
            <w:r>
              <w:rPr>
                <w:rFonts w:ascii="Arial" w:hAnsi="Arial" w:cs="Arial"/>
                <w:sz w:val="20"/>
                <w:szCs w:val="20"/>
              </w:rPr>
              <w:t>]</w:t>
            </w:r>
            <w:r w:rsidR="00096677">
              <w:rPr>
                <w:rFonts w:ascii="Arial" w:hAnsi="Arial" w:cs="Arial"/>
                <w:sz w:val="20"/>
                <w:szCs w:val="20"/>
              </w:rPr>
              <w:t xml:space="preserve"> </w:t>
            </w:r>
          </w:p>
        </w:tc>
      </w:tr>
      <w:tr w:rsidR="00837B55" w14:paraId="427B0930" w14:textId="77777777" w:rsidTr="001A0F53">
        <w:tc>
          <w:tcPr>
            <w:tcW w:w="561" w:type="dxa"/>
          </w:tcPr>
          <w:p w14:paraId="2D08BCFA" w14:textId="5D1DD9BD" w:rsidR="00837B55" w:rsidRDefault="00337DA4" w:rsidP="008611A9">
            <w:pPr>
              <w:rPr>
                <w:rFonts w:ascii="Arial" w:hAnsi="Arial" w:cs="Arial"/>
                <w:sz w:val="20"/>
                <w:szCs w:val="20"/>
              </w:rPr>
            </w:pPr>
            <w:r>
              <w:rPr>
                <w:rFonts w:ascii="Arial" w:hAnsi="Arial" w:cs="Arial"/>
                <w:sz w:val="20"/>
                <w:szCs w:val="20"/>
              </w:rPr>
              <w:t>3.</w:t>
            </w:r>
          </w:p>
        </w:tc>
        <w:tc>
          <w:tcPr>
            <w:tcW w:w="7939" w:type="dxa"/>
          </w:tcPr>
          <w:p w14:paraId="56F3020D" w14:textId="04595EA3" w:rsidR="00837B55" w:rsidRDefault="002119EF" w:rsidP="008611A9">
            <w:pPr>
              <w:rPr>
                <w:rFonts w:ascii="Arial" w:hAnsi="Arial" w:cs="Arial"/>
                <w:sz w:val="20"/>
                <w:szCs w:val="20"/>
              </w:rPr>
            </w:pPr>
            <w:r w:rsidRPr="002119EF">
              <w:rPr>
                <w:rFonts w:ascii="Arial" w:hAnsi="Arial" w:cs="Arial"/>
                <w:sz w:val="20"/>
                <w:szCs w:val="20"/>
              </w:rPr>
              <w:t xml:space="preserve">Refer to line </w:t>
            </w:r>
            <w:r w:rsidR="002A59BC">
              <w:rPr>
                <w:rFonts w:ascii="Arial" w:hAnsi="Arial" w:cs="Arial"/>
                <w:sz w:val="20"/>
                <w:szCs w:val="20"/>
              </w:rPr>
              <w:t>2</w:t>
            </w:r>
            <w:r w:rsidRPr="002119EF">
              <w:rPr>
                <w:rFonts w:ascii="Arial" w:hAnsi="Arial" w:cs="Arial"/>
                <w:sz w:val="20"/>
                <w:szCs w:val="20"/>
              </w:rPr>
              <w:t>: “born in such a fashion.”</w:t>
            </w:r>
          </w:p>
          <w:p w14:paraId="074DED10" w14:textId="38FE1C63" w:rsidR="002119EF" w:rsidRDefault="002119EF" w:rsidP="008611A9">
            <w:pPr>
              <w:rPr>
                <w:rFonts w:ascii="Arial" w:hAnsi="Arial" w:cs="Arial"/>
                <w:sz w:val="20"/>
                <w:szCs w:val="20"/>
              </w:rPr>
            </w:pPr>
            <w:r w:rsidRPr="002119EF">
              <w:rPr>
                <w:rFonts w:ascii="Arial" w:hAnsi="Arial" w:cs="Arial"/>
                <w:sz w:val="20"/>
                <w:szCs w:val="20"/>
              </w:rPr>
              <w:t>Write the meaning of the phrase in your own words.</w:t>
            </w:r>
          </w:p>
        </w:tc>
        <w:tc>
          <w:tcPr>
            <w:tcW w:w="567" w:type="dxa"/>
          </w:tcPr>
          <w:p w14:paraId="538C252D" w14:textId="76FAF0EA" w:rsidR="00837B55" w:rsidRPr="00B62463" w:rsidRDefault="00837B55" w:rsidP="005F01D6">
            <w:pPr>
              <w:jc w:val="right"/>
              <w:rPr>
                <w:rFonts w:ascii="Arial" w:hAnsi="Arial" w:cs="Arial"/>
                <w:sz w:val="20"/>
                <w:szCs w:val="20"/>
              </w:rPr>
            </w:pPr>
            <w:r w:rsidRPr="00B62463">
              <w:rPr>
                <w:rFonts w:ascii="Arial" w:hAnsi="Arial" w:cs="Arial"/>
                <w:sz w:val="20"/>
                <w:szCs w:val="20"/>
              </w:rPr>
              <w:t>[</w:t>
            </w:r>
            <w:r w:rsidR="000F5AC5">
              <w:rPr>
                <w:rFonts w:ascii="Arial" w:hAnsi="Arial" w:cs="Arial"/>
                <w:sz w:val="20"/>
                <w:szCs w:val="20"/>
              </w:rPr>
              <w:t>1</w:t>
            </w:r>
            <w:r w:rsidRPr="00B62463">
              <w:rPr>
                <w:rFonts w:ascii="Arial" w:hAnsi="Arial" w:cs="Arial"/>
                <w:sz w:val="20"/>
                <w:szCs w:val="20"/>
              </w:rPr>
              <w:t xml:space="preserve">] </w:t>
            </w:r>
          </w:p>
        </w:tc>
      </w:tr>
      <w:tr w:rsidR="00837B55" w14:paraId="28AFB97C" w14:textId="77777777" w:rsidTr="001A0F53">
        <w:tc>
          <w:tcPr>
            <w:tcW w:w="561" w:type="dxa"/>
          </w:tcPr>
          <w:p w14:paraId="771197A6" w14:textId="57A4BCCC" w:rsidR="00837B55" w:rsidRDefault="00E61814" w:rsidP="008611A9">
            <w:pPr>
              <w:rPr>
                <w:rFonts w:ascii="Arial" w:hAnsi="Arial" w:cs="Arial"/>
                <w:sz w:val="20"/>
                <w:szCs w:val="20"/>
              </w:rPr>
            </w:pPr>
            <w:r>
              <w:rPr>
                <w:rFonts w:ascii="Arial" w:hAnsi="Arial" w:cs="Arial"/>
                <w:sz w:val="20"/>
                <w:szCs w:val="20"/>
              </w:rPr>
              <w:t>4.</w:t>
            </w:r>
          </w:p>
        </w:tc>
        <w:tc>
          <w:tcPr>
            <w:tcW w:w="7939" w:type="dxa"/>
          </w:tcPr>
          <w:p w14:paraId="78F3BD27" w14:textId="56984A8A" w:rsidR="00837B55" w:rsidRDefault="00EA26E7" w:rsidP="008611A9">
            <w:pPr>
              <w:rPr>
                <w:rFonts w:ascii="Arial" w:hAnsi="Arial" w:cs="Arial"/>
                <w:sz w:val="20"/>
                <w:szCs w:val="20"/>
              </w:rPr>
            </w:pPr>
            <w:r w:rsidRPr="00EA26E7">
              <w:rPr>
                <w:rFonts w:ascii="Arial" w:hAnsi="Arial" w:cs="Arial"/>
                <w:sz w:val="20"/>
                <w:szCs w:val="20"/>
              </w:rPr>
              <w:t xml:space="preserve">To what is Kumalo referring when he </w:t>
            </w:r>
            <w:r w:rsidR="00F33783" w:rsidRPr="00EA26E7">
              <w:rPr>
                <w:rFonts w:ascii="Arial" w:hAnsi="Arial" w:cs="Arial"/>
                <w:sz w:val="20"/>
                <w:szCs w:val="20"/>
              </w:rPr>
              <w:t>says,</w:t>
            </w:r>
            <w:r w:rsidRPr="00EA26E7">
              <w:rPr>
                <w:rFonts w:ascii="Arial" w:hAnsi="Arial" w:cs="Arial"/>
                <w:sz w:val="20"/>
                <w:szCs w:val="20"/>
              </w:rPr>
              <w:t xml:space="preserve"> “that could be repaired” (line </w:t>
            </w:r>
            <w:r w:rsidR="002A59BC">
              <w:rPr>
                <w:rFonts w:ascii="Arial" w:hAnsi="Arial" w:cs="Arial"/>
                <w:sz w:val="20"/>
                <w:szCs w:val="20"/>
              </w:rPr>
              <w:t>2</w:t>
            </w:r>
            <w:r w:rsidRPr="00EA26E7">
              <w:rPr>
                <w:rFonts w:ascii="Arial" w:hAnsi="Arial" w:cs="Arial"/>
                <w:sz w:val="20"/>
                <w:szCs w:val="20"/>
              </w:rPr>
              <w:t>?</w:t>
            </w:r>
          </w:p>
        </w:tc>
        <w:tc>
          <w:tcPr>
            <w:tcW w:w="567" w:type="dxa"/>
          </w:tcPr>
          <w:p w14:paraId="39AC7921" w14:textId="2247C6B7" w:rsidR="00837B55" w:rsidRPr="00F33783" w:rsidRDefault="00F33783" w:rsidP="005F01D6">
            <w:pPr>
              <w:jc w:val="right"/>
              <w:rPr>
                <w:rFonts w:ascii="Arial" w:hAnsi="Arial" w:cs="Arial"/>
                <w:sz w:val="20"/>
                <w:szCs w:val="20"/>
              </w:rPr>
            </w:pPr>
            <w:r w:rsidRPr="00F33783">
              <w:rPr>
                <w:rFonts w:ascii="Arial" w:hAnsi="Arial" w:cs="Arial"/>
                <w:sz w:val="20"/>
                <w:szCs w:val="20"/>
              </w:rPr>
              <w:t>[1]</w:t>
            </w:r>
          </w:p>
        </w:tc>
      </w:tr>
      <w:tr w:rsidR="00B62463" w14:paraId="08100F73" w14:textId="77777777" w:rsidTr="001A0F53">
        <w:tc>
          <w:tcPr>
            <w:tcW w:w="561" w:type="dxa"/>
          </w:tcPr>
          <w:p w14:paraId="485A7D6F" w14:textId="5FB8116D" w:rsidR="00B62463" w:rsidRDefault="00E61814" w:rsidP="008611A9">
            <w:pPr>
              <w:rPr>
                <w:rFonts w:ascii="Arial" w:hAnsi="Arial" w:cs="Arial"/>
                <w:sz w:val="20"/>
                <w:szCs w:val="20"/>
              </w:rPr>
            </w:pPr>
            <w:r>
              <w:rPr>
                <w:rFonts w:ascii="Arial" w:hAnsi="Arial" w:cs="Arial"/>
                <w:sz w:val="20"/>
                <w:szCs w:val="20"/>
              </w:rPr>
              <w:t>5.</w:t>
            </w:r>
          </w:p>
        </w:tc>
        <w:tc>
          <w:tcPr>
            <w:tcW w:w="7939" w:type="dxa"/>
          </w:tcPr>
          <w:p w14:paraId="3379602A" w14:textId="16D71681" w:rsidR="00B62463" w:rsidRDefault="00F33783" w:rsidP="00B62463">
            <w:pPr>
              <w:jc w:val="both"/>
              <w:rPr>
                <w:rFonts w:ascii="Arial" w:hAnsi="Arial" w:cs="Arial"/>
                <w:sz w:val="20"/>
                <w:szCs w:val="20"/>
              </w:rPr>
            </w:pPr>
            <w:r w:rsidRPr="00F33783">
              <w:rPr>
                <w:rFonts w:ascii="Arial" w:hAnsi="Arial" w:cs="Arial"/>
                <w:sz w:val="20"/>
                <w:szCs w:val="20"/>
              </w:rPr>
              <w:t xml:space="preserve">Refer to the phrase “had become a thief …” (line </w:t>
            </w:r>
            <w:r w:rsidR="002A59BC">
              <w:rPr>
                <w:rFonts w:ascii="Arial" w:hAnsi="Arial" w:cs="Arial"/>
                <w:sz w:val="20"/>
                <w:szCs w:val="20"/>
              </w:rPr>
              <w:t>6</w:t>
            </w:r>
            <w:r w:rsidRPr="00F33783">
              <w:rPr>
                <w:rFonts w:ascii="Arial" w:hAnsi="Arial" w:cs="Arial"/>
                <w:sz w:val="20"/>
                <w:szCs w:val="20"/>
              </w:rPr>
              <w:t>)</w:t>
            </w:r>
          </w:p>
          <w:p w14:paraId="4C1E16A7" w14:textId="575F1E70" w:rsidR="00F33783" w:rsidRDefault="00F33783" w:rsidP="00B62463">
            <w:pPr>
              <w:jc w:val="both"/>
              <w:rPr>
                <w:rFonts w:ascii="Arial" w:hAnsi="Arial" w:cs="Arial"/>
                <w:sz w:val="20"/>
                <w:szCs w:val="20"/>
              </w:rPr>
            </w:pPr>
            <w:r w:rsidRPr="00F33783">
              <w:rPr>
                <w:rFonts w:ascii="Arial" w:hAnsi="Arial" w:cs="Arial"/>
                <w:sz w:val="20"/>
                <w:szCs w:val="20"/>
              </w:rPr>
              <w:t xml:space="preserve">Identify and explain the figure of speech in the phrase.  </w:t>
            </w:r>
          </w:p>
        </w:tc>
        <w:tc>
          <w:tcPr>
            <w:tcW w:w="567" w:type="dxa"/>
          </w:tcPr>
          <w:p w14:paraId="367D82CF" w14:textId="11C51DB3" w:rsidR="00B62463" w:rsidRPr="00B62463" w:rsidRDefault="00B62463" w:rsidP="005F01D6">
            <w:pPr>
              <w:jc w:val="right"/>
              <w:rPr>
                <w:rFonts w:ascii="Arial" w:hAnsi="Arial" w:cs="Arial"/>
                <w:sz w:val="20"/>
                <w:szCs w:val="20"/>
              </w:rPr>
            </w:pPr>
            <w:r w:rsidRPr="00B62463">
              <w:rPr>
                <w:rFonts w:ascii="Arial" w:hAnsi="Arial" w:cs="Arial"/>
                <w:sz w:val="20"/>
                <w:szCs w:val="20"/>
              </w:rPr>
              <w:t>[</w:t>
            </w:r>
            <w:r w:rsidR="00F33783">
              <w:rPr>
                <w:rFonts w:ascii="Arial" w:hAnsi="Arial" w:cs="Arial"/>
                <w:sz w:val="20"/>
                <w:szCs w:val="20"/>
              </w:rPr>
              <w:t>3</w:t>
            </w:r>
            <w:r w:rsidRPr="00B62463">
              <w:rPr>
                <w:rFonts w:ascii="Arial" w:hAnsi="Arial" w:cs="Arial"/>
                <w:sz w:val="20"/>
                <w:szCs w:val="20"/>
              </w:rPr>
              <w:t>]</w:t>
            </w:r>
          </w:p>
        </w:tc>
      </w:tr>
      <w:tr w:rsidR="00C70EAD" w14:paraId="18C99263" w14:textId="77777777" w:rsidTr="001A0F53">
        <w:trPr>
          <w:trHeight w:val="429"/>
        </w:trPr>
        <w:tc>
          <w:tcPr>
            <w:tcW w:w="561" w:type="dxa"/>
          </w:tcPr>
          <w:p w14:paraId="7562F680" w14:textId="04DBABEC" w:rsidR="00C70EAD" w:rsidRDefault="00C70EAD" w:rsidP="008611A9">
            <w:pPr>
              <w:rPr>
                <w:rFonts w:ascii="Arial" w:hAnsi="Arial" w:cs="Arial"/>
                <w:sz w:val="20"/>
                <w:szCs w:val="20"/>
              </w:rPr>
            </w:pPr>
            <w:r>
              <w:rPr>
                <w:rFonts w:ascii="Arial" w:hAnsi="Arial" w:cs="Arial"/>
                <w:sz w:val="20"/>
                <w:szCs w:val="20"/>
              </w:rPr>
              <w:t>6.</w:t>
            </w:r>
          </w:p>
        </w:tc>
        <w:tc>
          <w:tcPr>
            <w:tcW w:w="7939" w:type="dxa"/>
          </w:tcPr>
          <w:p w14:paraId="6C68B1AB" w14:textId="3C4153A7" w:rsidR="00C70EAD" w:rsidRDefault="00F33783" w:rsidP="008611A9">
            <w:pPr>
              <w:rPr>
                <w:rFonts w:ascii="Arial" w:hAnsi="Arial" w:cs="Arial"/>
                <w:sz w:val="20"/>
                <w:szCs w:val="20"/>
              </w:rPr>
            </w:pPr>
            <w:r w:rsidRPr="00F33783">
              <w:rPr>
                <w:rFonts w:ascii="Arial" w:hAnsi="Arial" w:cs="Arial"/>
                <w:sz w:val="20"/>
                <w:szCs w:val="20"/>
              </w:rPr>
              <w:t xml:space="preserve">Do you sympathise with Kumalo in line </w:t>
            </w:r>
            <w:r w:rsidR="0016311E">
              <w:rPr>
                <w:rFonts w:ascii="Arial" w:hAnsi="Arial" w:cs="Arial"/>
                <w:sz w:val="20"/>
                <w:szCs w:val="20"/>
              </w:rPr>
              <w:t>5</w:t>
            </w:r>
            <w:r w:rsidRPr="00F33783">
              <w:rPr>
                <w:rFonts w:ascii="Arial" w:hAnsi="Arial" w:cs="Arial"/>
                <w:sz w:val="20"/>
                <w:szCs w:val="20"/>
              </w:rPr>
              <w:t>, where he asks “Yet where had … or left undone.”</w:t>
            </w:r>
            <w:r>
              <w:rPr>
                <w:rFonts w:ascii="Arial" w:hAnsi="Arial" w:cs="Arial"/>
                <w:sz w:val="20"/>
                <w:szCs w:val="20"/>
              </w:rPr>
              <w:t>?</w:t>
            </w:r>
          </w:p>
        </w:tc>
        <w:tc>
          <w:tcPr>
            <w:tcW w:w="567" w:type="dxa"/>
          </w:tcPr>
          <w:p w14:paraId="45B50A45" w14:textId="77777777" w:rsidR="00C70EAD" w:rsidRDefault="00C70EAD" w:rsidP="005F01D6">
            <w:pPr>
              <w:jc w:val="right"/>
              <w:rPr>
                <w:rFonts w:ascii="Arial" w:hAnsi="Arial" w:cs="Arial"/>
                <w:sz w:val="20"/>
                <w:szCs w:val="20"/>
              </w:rPr>
            </w:pPr>
            <w:r w:rsidRPr="000F5AC5">
              <w:rPr>
                <w:rFonts w:ascii="Arial" w:hAnsi="Arial" w:cs="Arial"/>
                <w:sz w:val="20"/>
                <w:szCs w:val="20"/>
              </w:rPr>
              <w:t>[</w:t>
            </w:r>
            <w:r w:rsidR="000F5AC5" w:rsidRPr="000F5AC5">
              <w:rPr>
                <w:rFonts w:ascii="Arial" w:hAnsi="Arial" w:cs="Arial"/>
                <w:sz w:val="20"/>
                <w:szCs w:val="20"/>
              </w:rPr>
              <w:t>2</w:t>
            </w:r>
            <w:r w:rsidRPr="000F5AC5">
              <w:rPr>
                <w:rFonts w:ascii="Arial" w:hAnsi="Arial" w:cs="Arial"/>
                <w:sz w:val="20"/>
                <w:szCs w:val="20"/>
              </w:rPr>
              <w:t>]</w:t>
            </w:r>
          </w:p>
          <w:p w14:paraId="3AEFDAB9" w14:textId="77777777" w:rsidR="004E3699" w:rsidRDefault="004E3699" w:rsidP="005F01D6">
            <w:pPr>
              <w:jc w:val="right"/>
              <w:rPr>
                <w:rFonts w:ascii="Arial" w:hAnsi="Arial" w:cs="Arial"/>
                <w:sz w:val="20"/>
                <w:szCs w:val="20"/>
              </w:rPr>
            </w:pPr>
          </w:p>
          <w:p w14:paraId="7CDBD6BA" w14:textId="4D57C365" w:rsidR="004E3699" w:rsidRPr="000F5AC5" w:rsidRDefault="004E3699" w:rsidP="005F01D6">
            <w:pPr>
              <w:jc w:val="right"/>
              <w:rPr>
                <w:rFonts w:ascii="Arial" w:hAnsi="Arial" w:cs="Arial"/>
                <w:sz w:val="20"/>
                <w:szCs w:val="20"/>
              </w:rPr>
            </w:pPr>
          </w:p>
        </w:tc>
      </w:tr>
      <w:tr w:rsidR="000F5AC5" w14:paraId="0AD046FA" w14:textId="77777777" w:rsidTr="001A0F53">
        <w:tc>
          <w:tcPr>
            <w:tcW w:w="561" w:type="dxa"/>
          </w:tcPr>
          <w:p w14:paraId="6049C9B7" w14:textId="77777777" w:rsidR="000F5AC5" w:rsidRDefault="000F5AC5" w:rsidP="008611A9">
            <w:pPr>
              <w:rPr>
                <w:rFonts w:ascii="Arial" w:hAnsi="Arial" w:cs="Arial"/>
                <w:sz w:val="20"/>
                <w:szCs w:val="20"/>
              </w:rPr>
            </w:pPr>
          </w:p>
        </w:tc>
        <w:tc>
          <w:tcPr>
            <w:tcW w:w="7939" w:type="dxa"/>
          </w:tcPr>
          <w:p w14:paraId="09CC64E0" w14:textId="77777777" w:rsidR="000F5AC5" w:rsidRPr="00C70EAD" w:rsidRDefault="000F5AC5" w:rsidP="008611A9">
            <w:pPr>
              <w:rPr>
                <w:rFonts w:ascii="Arial" w:hAnsi="Arial" w:cs="Arial"/>
                <w:sz w:val="20"/>
                <w:szCs w:val="20"/>
              </w:rPr>
            </w:pPr>
          </w:p>
        </w:tc>
        <w:tc>
          <w:tcPr>
            <w:tcW w:w="567" w:type="dxa"/>
          </w:tcPr>
          <w:p w14:paraId="01468E5D" w14:textId="25A753FB" w:rsidR="000F5AC5" w:rsidRPr="001A0614" w:rsidRDefault="00F33783" w:rsidP="005F01D6">
            <w:pPr>
              <w:jc w:val="right"/>
              <w:rPr>
                <w:rFonts w:ascii="Arial" w:hAnsi="Arial" w:cs="Arial"/>
                <w:b/>
                <w:bCs/>
                <w:sz w:val="20"/>
                <w:szCs w:val="20"/>
              </w:rPr>
            </w:pPr>
            <w:r>
              <w:rPr>
                <w:rFonts w:ascii="Arial" w:hAnsi="Arial" w:cs="Arial"/>
                <w:b/>
                <w:bCs/>
                <w:sz w:val="20"/>
                <w:szCs w:val="20"/>
              </w:rPr>
              <w:t>[10</w:t>
            </w:r>
            <w:r w:rsidR="001A0614">
              <w:rPr>
                <w:rFonts w:ascii="Arial" w:hAnsi="Arial" w:cs="Arial"/>
                <w:b/>
                <w:bCs/>
                <w:sz w:val="20"/>
                <w:szCs w:val="20"/>
              </w:rPr>
              <w:t>]</w:t>
            </w:r>
          </w:p>
        </w:tc>
      </w:tr>
    </w:tbl>
    <w:p w14:paraId="12795294" w14:textId="7814E4CF" w:rsidR="00A051BC" w:rsidRPr="00897287" w:rsidRDefault="00FA0DA6" w:rsidP="0048525F">
      <w:pPr>
        <w:spacing w:after="0"/>
        <w:rPr>
          <w:rFonts w:ascii="Arial" w:hAnsi="Arial" w:cs="Arial"/>
          <w:sz w:val="20"/>
          <w:szCs w:val="20"/>
        </w:rPr>
      </w:pPr>
      <w:r>
        <w:rPr>
          <w:rFonts w:ascii="Arial" w:hAnsi="Arial" w:cs="Arial"/>
          <w:sz w:val="20"/>
          <w:szCs w:val="20"/>
        </w:rPr>
        <w:t xml:space="preserve"> </w:t>
      </w:r>
      <w:r w:rsidR="0048525F">
        <w:rPr>
          <w:rFonts w:ascii="Arial" w:hAnsi="Arial" w:cs="Arial"/>
          <w:sz w:val="20"/>
          <w:szCs w:val="20"/>
        </w:rPr>
        <w:t xml:space="preserve"> </w:t>
      </w:r>
      <w:bookmarkStart w:id="2" w:name="_MON_1656178924"/>
      <w:bookmarkEnd w:id="2"/>
      <w:r w:rsidR="00D50EE3">
        <w:rPr>
          <w:rFonts w:ascii="Arial" w:hAnsi="Arial" w:cs="Arial"/>
          <w:sz w:val="20"/>
          <w:szCs w:val="20"/>
        </w:rPr>
        <w:object w:dxaOrig="1531" w:dyaOrig="991" w14:anchorId="49D2F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56313246" r:id="rId9">
            <o:FieldCodes>\s</o:FieldCodes>
          </o:OLEObject>
        </w:object>
      </w:r>
      <w:bookmarkStart w:id="3" w:name="_MON_1656178985"/>
      <w:bookmarkEnd w:id="3"/>
      <w:r w:rsidR="00D50EE3">
        <w:rPr>
          <w:rFonts w:ascii="Arial" w:hAnsi="Arial" w:cs="Arial"/>
          <w:sz w:val="20"/>
          <w:szCs w:val="20"/>
        </w:rPr>
        <w:object w:dxaOrig="1531" w:dyaOrig="991" w14:anchorId="549AE3F7">
          <v:shape id="_x0000_i1026" type="#_x0000_t75" style="width:76.5pt;height:49.5pt" o:ole="">
            <v:imagedata r:id="rId10" o:title=""/>
          </v:shape>
          <o:OLEObject Type="Embed" ProgID="Word.Document.12" ShapeID="_x0000_i1026" DrawAspect="Icon" ObjectID="_1656313247" r:id="rId11">
            <o:FieldCodes>\s</o:FieldCodes>
          </o:OLEObject>
        </w:object>
      </w:r>
    </w:p>
    <w:sectPr w:rsidR="00A051BC"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32FB4" w14:textId="77777777" w:rsidR="00861420" w:rsidRDefault="00861420" w:rsidP="005A672E">
      <w:pPr>
        <w:spacing w:after="0" w:line="240" w:lineRule="auto"/>
      </w:pPr>
      <w:r>
        <w:separator/>
      </w:r>
    </w:p>
  </w:endnote>
  <w:endnote w:type="continuationSeparator" w:id="0">
    <w:p w14:paraId="748D14D9" w14:textId="77777777" w:rsidR="00861420" w:rsidRDefault="00861420"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9F16" w14:textId="77777777" w:rsidR="00861420" w:rsidRDefault="00861420" w:rsidP="005A672E">
      <w:pPr>
        <w:spacing w:after="0" w:line="240" w:lineRule="auto"/>
      </w:pPr>
      <w:r>
        <w:separator/>
      </w:r>
    </w:p>
  </w:footnote>
  <w:footnote w:type="continuationSeparator" w:id="0">
    <w:p w14:paraId="5993F490" w14:textId="77777777" w:rsidR="00861420" w:rsidRDefault="00861420" w:rsidP="005A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47A4F"/>
    <w:rsid w:val="0007137F"/>
    <w:rsid w:val="00077397"/>
    <w:rsid w:val="000837C0"/>
    <w:rsid w:val="00096677"/>
    <w:rsid w:val="000A167C"/>
    <w:rsid w:val="000C20F7"/>
    <w:rsid w:val="000D6316"/>
    <w:rsid w:val="000E1CB2"/>
    <w:rsid w:val="000F5AC5"/>
    <w:rsid w:val="00107C97"/>
    <w:rsid w:val="001417A1"/>
    <w:rsid w:val="00144131"/>
    <w:rsid w:val="0015008E"/>
    <w:rsid w:val="001548DF"/>
    <w:rsid w:val="0016311E"/>
    <w:rsid w:val="00174B42"/>
    <w:rsid w:val="00181979"/>
    <w:rsid w:val="001A0614"/>
    <w:rsid w:val="001A0F53"/>
    <w:rsid w:val="001A1C5A"/>
    <w:rsid w:val="001C5E52"/>
    <w:rsid w:val="001D531B"/>
    <w:rsid w:val="00200097"/>
    <w:rsid w:val="002119EF"/>
    <w:rsid w:val="00221F4E"/>
    <w:rsid w:val="002229CF"/>
    <w:rsid w:val="00230467"/>
    <w:rsid w:val="00274EE0"/>
    <w:rsid w:val="002A07D3"/>
    <w:rsid w:val="002A59BC"/>
    <w:rsid w:val="002A5CB0"/>
    <w:rsid w:val="002C17CD"/>
    <w:rsid w:val="002C2684"/>
    <w:rsid w:val="002D7ECB"/>
    <w:rsid w:val="002F2CF6"/>
    <w:rsid w:val="00313AB5"/>
    <w:rsid w:val="00337DA4"/>
    <w:rsid w:val="0034688A"/>
    <w:rsid w:val="0036218D"/>
    <w:rsid w:val="0036397E"/>
    <w:rsid w:val="00364C51"/>
    <w:rsid w:val="0038195A"/>
    <w:rsid w:val="003C3348"/>
    <w:rsid w:val="003C4E79"/>
    <w:rsid w:val="003D4855"/>
    <w:rsid w:val="003F56A0"/>
    <w:rsid w:val="003F6D69"/>
    <w:rsid w:val="0040286A"/>
    <w:rsid w:val="00405A0C"/>
    <w:rsid w:val="00405A47"/>
    <w:rsid w:val="0041049B"/>
    <w:rsid w:val="004154FD"/>
    <w:rsid w:val="0042220A"/>
    <w:rsid w:val="00435690"/>
    <w:rsid w:val="00476042"/>
    <w:rsid w:val="0048525F"/>
    <w:rsid w:val="004B3874"/>
    <w:rsid w:val="004B553A"/>
    <w:rsid w:val="004C2E2F"/>
    <w:rsid w:val="004C5DF0"/>
    <w:rsid w:val="004E3699"/>
    <w:rsid w:val="004E470C"/>
    <w:rsid w:val="004E5EE2"/>
    <w:rsid w:val="004F103D"/>
    <w:rsid w:val="00525483"/>
    <w:rsid w:val="00532058"/>
    <w:rsid w:val="005325C4"/>
    <w:rsid w:val="00535521"/>
    <w:rsid w:val="00545FE8"/>
    <w:rsid w:val="00560840"/>
    <w:rsid w:val="00562C19"/>
    <w:rsid w:val="00572A93"/>
    <w:rsid w:val="00590280"/>
    <w:rsid w:val="005932BC"/>
    <w:rsid w:val="005953FA"/>
    <w:rsid w:val="005A672E"/>
    <w:rsid w:val="005D0FB7"/>
    <w:rsid w:val="005F01D6"/>
    <w:rsid w:val="00601C8D"/>
    <w:rsid w:val="006050D7"/>
    <w:rsid w:val="00614BBD"/>
    <w:rsid w:val="0062252E"/>
    <w:rsid w:val="00635ADF"/>
    <w:rsid w:val="0067273C"/>
    <w:rsid w:val="006844F4"/>
    <w:rsid w:val="006A072D"/>
    <w:rsid w:val="006A1969"/>
    <w:rsid w:val="006B5A06"/>
    <w:rsid w:val="007014B4"/>
    <w:rsid w:val="007054FD"/>
    <w:rsid w:val="00714F64"/>
    <w:rsid w:val="007207EC"/>
    <w:rsid w:val="00722875"/>
    <w:rsid w:val="00726BDC"/>
    <w:rsid w:val="00726C23"/>
    <w:rsid w:val="0073157E"/>
    <w:rsid w:val="007723FF"/>
    <w:rsid w:val="00775131"/>
    <w:rsid w:val="00787AAC"/>
    <w:rsid w:val="007A7B44"/>
    <w:rsid w:val="007B16AC"/>
    <w:rsid w:val="007C01F9"/>
    <w:rsid w:val="007D482C"/>
    <w:rsid w:val="007F019E"/>
    <w:rsid w:val="00805219"/>
    <w:rsid w:val="00822483"/>
    <w:rsid w:val="00837B55"/>
    <w:rsid w:val="0085770E"/>
    <w:rsid w:val="00860EC9"/>
    <w:rsid w:val="008611A9"/>
    <w:rsid w:val="00861420"/>
    <w:rsid w:val="008648C0"/>
    <w:rsid w:val="00897287"/>
    <w:rsid w:val="008A4098"/>
    <w:rsid w:val="008F0E88"/>
    <w:rsid w:val="008F5097"/>
    <w:rsid w:val="008F5932"/>
    <w:rsid w:val="008F69B3"/>
    <w:rsid w:val="00910004"/>
    <w:rsid w:val="00912D7F"/>
    <w:rsid w:val="00923321"/>
    <w:rsid w:val="00926E6F"/>
    <w:rsid w:val="00926FB2"/>
    <w:rsid w:val="009329EC"/>
    <w:rsid w:val="009D1979"/>
    <w:rsid w:val="009D2BF4"/>
    <w:rsid w:val="009D5C6A"/>
    <w:rsid w:val="00A051BC"/>
    <w:rsid w:val="00A16334"/>
    <w:rsid w:val="00A64CFC"/>
    <w:rsid w:val="00A708BB"/>
    <w:rsid w:val="00A73EB5"/>
    <w:rsid w:val="00A92B1F"/>
    <w:rsid w:val="00AC7248"/>
    <w:rsid w:val="00AF29A9"/>
    <w:rsid w:val="00B2143D"/>
    <w:rsid w:val="00B612A8"/>
    <w:rsid w:val="00B62463"/>
    <w:rsid w:val="00B85470"/>
    <w:rsid w:val="00BA10BB"/>
    <w:rsid w:val="00BA20FD"/>
    <w:rsid w:val="00BB399A"/>
    <w:rsid w:val="00BB6C0F"/>
    <w:rsid w:val="00BD0FE9"/>
    <w:rsid w:val="00BF7495"/>
    <w:rsid w:val="00C402C6"/>
    <w:rsid w:val="00C6271B"/>
    <w:rsid w:val="00C70EAD"/>
    <w:rsid w:val="00C719EB"/>
    <w:rsid w:val="00C82D9C"/>
    <w:rsid w:val="00C87B60"/>
    <w:rsid w:val="00C94DCB"/>
    <w:rsid w:val="00CA3F7A"/>
    <w:rsid w:val="00CA6EC9"/>
    <w:rsid w:val="00CC691A"/>
    <w:rsid w:val="00CD246C"/>
    <w:rsid w:val="00CD39CE"/>
    <w:rsid w:val="00CD4E2A"/>
    <w:rsid w:val="00CF46BF"/>
    <w:rsid w:val="00D10A60"/>
    <w:rsid w:val="00D408BE"/>
    <w:rsid w:val="00D50EE3"/>
    <w:rsid w:val="00D52ADD"/>
    <w:rsid w:val="00D70DC1"/>
    <w:rsid w:val="00D710B0"/>
    <w:rsid w:val="00D72EEC"/>
    <w:rsid w:val="00DA3268"/>
    <w:rsid w:val="00E26370"/>
    <w:rsid w:val="00E33F40"/>
    <w:rsid w:val="00E41E6D"/>
    <w:rsid w:val="00E45484"/>
    <w:rsid w:val="00E57BCF"/>
    <w:rsid w:val="00E61814"/>
    <w:rsid w:val="00E625A6"/>
    <w:rsid w:val="00E6336F"/>
    <w:rsid w:val="00EA109B"/>
    <w:rsid w:val="00EA26E7"/>
    <w:rsid w:val="00EB3CFE"/>
    <w:rsid w:val="00ED686E"/>
    <w:rsid w:val="00EF110D"/>
    <w:rsid w:val="00F02E68"/>
    <w:rsid w:val="00F03554"/>
    <w:rsid w:val="00F25082"/>
    <w:rsid w:val="00F33783"/>
    <w:rsid w:val="00F477C6"/>
    <w:rsid w:val="00F73E77"/>
    <w:rsid w:val="00FA0DA6"/>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2020-07-15T08:14:00Z</dcterms:created>
  <dcterms:modified xsi:type="dcterms:W3CDTF">2020-07-15T08:14:00Z</dcterms:modified>
</cp:coreProperties>
</file>