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48B35A" w14:textId="77777777" w:rsidR="0006579C" w:rsidRPr="000B21DB" w:rsidRDefault="0006579C" w:rsidP="0006579C">
      <w:pPr>
        <w:spacing w:after="0" w:line="240" w:lineRule="auto"/>
        <w:rPr>
          <w:rFonts w:ascii="Arial" w:eastAsia="Batang" w:hAnsi="Arial" w:cs="Times New Roman"/>
          <w:sz w:val="24"/>
          <w:szCs w:val="20"/>
          <w:lang w:val="en-GB"/>
        </w:rPr>
      </w:pPr>
      <w:bookmarkStart w:id="0" w:name="_GoBack"/>
      <w:bookmarkEnd w:id="0"/>
      <w:r w:rsidRPr="000B21DB">
        <w:rPr>
          <w:rFonts w:ascii="Arial" w:eastAsia="Batang" w:hAnsi="Arial" w:cs="Times New Roman"/>
          <w:noProof/>
          <w:sz w:val="24"/>
          <w:szCs w:val="20"/>
        </w:rPr>
        <w:drawing>
          <wp:inline distT="0" distB="0" distL="0" distR="0" wp14:anchorId="4D0482D3" wp14:editId="411BAC6C">
            <wp:extent cx="5943600" cy="10140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rcRect/>
                    <a:stretch>
                      <a:fillRect/>
                    </a:stretch>
                  </pic:blipFill>
                  <pic:spPr bwMode="auto">
                    <a:xfrm>
                      <a:off x="0" y="0"/>
                      <a:ext cx="5943600" cy="1014095"/>
                    </a:xfrm>
                    <a:prstGeom prst="rect">
                      <a:avLst/>
                    </a:prstGeom>
                    <a:noFill/>
                    <a:ln w="9525">
                      <a:noFill/>
                      <a:miter lim="800000"/>
                      <a:headEnd/>
                      <a:tailEnd/>
                    </a:ln>
                  </pic:spPr>
                </pic:pic>
              </a:graphicData>
            </a:graphic>
          </wp:inline>
        </w:drawing>
      </w:r>
    </w:p>
    <w:tbl>
      <w:tblPr>
        <w:tblW w:w="10348" w:type="dxa"/>
        <w:tblInd w:w="-34" w:type="dxa"/>
        <w:tblLayout w:type="fixed"/>
        <w:tblLook w:val="04A0" w:firstRow="1" w:lastRow="0" w:firstColumn="1" w:lastColumn="0" w:noHBand="0" w:noVBand="1"/>
      </w:tblPr>
      <w:tblGrid>
        <w:gridCol w:w="9640"/>
        <w:gridCol w:w="708"/>
      </w:tblGrid>
      <w:tr w:rsidR="0006579C" w:rsidRPr="000B21DB" w14:paraId="30F89F50" w14:textId="77777777" w:rsidTr="00A95169">
        <w:tc>
          <w:tcPr>
            <w:tcW w:w="9640" w:type="dxa"/>
          </w:tcPr>
          <w:p w14:paraId="7015491D" w14:textId="251536A9" w:rsidR="0006579C" w:rsidRPr="000B21DB" w:rsidRDefault="0006579C" w:rsidP="00A95169">
            <w:pPr>
              <w:autoSpaceDE w:val="0"/>
              <w:autoSpaceDN w:val="0"/>
              <w:adjustRightInd w:val="0"/>
              <w:spacing w:after="0" w:line="240" w:lineRule="auto"/>
              <w:rPr>
                <w:rFonts w:ascii="Arial" w:eastAsia="Calibri" w:hAnsi="Arial" w:cs="Arial"/>
                <w:b/>
                <w:sz w:val="24"/>
                <w:szCs w:val="24"/>
                <w:lang w:val="en-ZA"/>
              </w:rPr>
            </w:pPr>
            <w:r w:rsidRPr="000B21DB">
              <w:rPr>
                <w:rFonts w:ascii="Arial" w:eastAsia="Calibri" w:hAnsi="Arial" w:cs="Arial"/>
                <w:b/>
                <w:sz w:val="24"/>
                <w:szCs w:val="24"/>
                <w:lang w:val="en-ZA"/>
              </w:rPr>
              <w:t xml:space="preserve">ACCOUNTING        GRADE 12    TEST </w:t>
            </w:r>
            <w:r>
              <w:rPr>
                <w:rFonts w:ascii="Arial" w:eastAsia="Calibri" w:hAnsi="Arial" w:cs="Arial"/>
                <w:b/>
                <w:sz w:val="24"/>
                <w:szCs w:val="24"/>
                <w:lang w:val="en-ZA"/>
              </w:rPr>
              <w:t>6</w:t>
            </w:r>
            <w:r w:rsidRPr="000B21DB">
              <w:rPr>
                <w:rFonts w:ascii="Arial" w:eastAsia="Calibri" w:hAnsi="Arial" w:cs="Arial"/>
                <w:b/>
                <w:sz w:val="24"/>
                <w:szCs w:val="24"/>
                <w:lang w:val="en-ZA"/>
              </w:rPr>
              <w:t xml:space="preserve"> SELF-STUDY (LOCKDOWN) </w:t>
            </w:r>
          </w:p>
          <w:p w14:paraId="7BA2D5AE" w14:textId="77777777" w:rsidR="0006579C" w:rsidRPr="000B21DB" w:rsidRDefault="0006579C" w:rsidP="00A95169">
            <w:pPr>
              <w:autoSpaceDE w:val="0"/>
              <w:autoSpaceDN w:val="0"/>
              <w:adjustRightInd w:val="0"/>
              <w:spacing w:after="0" w:line="240" w:lineRule="auto"/>
              <w:rPr>
                <w:rFonts w:ascii="Arial" w:eastAsia="Calibri" w:hAnsi="Arial" w:cs="Arial"/>
                <w:b/>
                <w:sz w:val="24"/>
                <w:szCs w:val="24"/>
                <w:lang w:val="en-ZA"/>
              </w:rPr>
            </w:pPr>
            <w:r>
              <w:rPr>
                <w:rFonts w:ascii="Arial" w:eastAsia="Calibri" w:hAnsi="Arial" w:cs="Arial"/>
                <w:b/>
                <w:sz w:val="24"/>
                <w:szCs w:val="24"/>
                <w:lang w:val="en-ZA"/>
              </w:rPr>
              <w:t xml:space="preserve">TOPIC : </w:t>
            </w:r>
            <w:r w:rsidRPr="001662D3">
              <w:rPr>
                <w:rFonts w:ascii="Arial" w:hAnsi="Arial" w:cs="Arial"/>
                <w:b/>
                <w:sz w:val="24"/>
                <w:szCs w:val="24"/>
              </w:rPr>
              <w:t xml:space="preserve">  </w:t>
            </w:r>
            <w:r w:rsidRPr="00BC5433">
              <w:rPr>
                <w:rFonts w:ascii="Arial" w:eastAsia="Times New Roman" w:hAnsi="Arial" w:cs="Arial"/>
                <w:b/>
                <w:sz w:val="24"/>
                <w:szCs w:val="24"/>
                <w:lang w:val="af-ZA"/>
              </w:rPr>
              <w:t xml:space="preserve">CASH FLOW STATEMENT AND INTERPRETATION    </w:t>
            </w:r>
            <w:r w:rsidRPr="001662D3">
              <w:rPr>
                <w:rFonts w:ascii="Arial" w:hAnsi="Arial" w:cs="Arial"/>
                <w:b/>
                <w:sz w:val="24"/>
                <w:szCs w:val="24"/>
              </w:rPr>
              <w:t xml:space="preserve">                                               </w:t>
            </w:r>
            <w:r w:rsidRPr="000B21DB">
              <w:rPr>
                <w:rFonts w:ascii="Arial" w:eastAsia="Calibri" w:hAnsi="Arial" w:cs="Arial"/>
                <w:b/>
                <w:sz w:val="24"/>
                <w:szCs w:val="24"/>
                <w:lang w:val="en-ZA"/>
              </w:rPr>
              <w:t xml:space="preserve">                                       </w:t>
            </w:r>
          </w:p>
          <w:p w14:paraId="30EC6B46" w14:textId="77777777" w:rsidR="0006579C" w:rsidRPr="000B21DB" w:rsidRDefault="0006579C" w:rsidP="00A95169">
            <w:pPr>
              <w:spacing w:after="0" w:line="240" w:lineRule="auto"/>
              <w:jc w:val="right"/>
              <w:rPr>
                <w:rFonts w:ascii="Arial" w:eastAsia="Batang" w:hAnsi="Arial" w:cs="Arial"/>
                <w:b/>
                <w:sz w:val="24"/>
                <w:szCs w:val="20"/>
                <w:lang w:val="en-ZA"/>
              </w:rPr>
            </w:pPr>
          </w:p>
        </w:tc>
        <w:tc>
          <w:tcPr>
            <w:tcW w:w="708" w:type="dxa"/>
          </w:tcPr>
          <w:p w14:paraId="78DC2807" w14:textId="77777777" w:rsidR="0006579C" w:rsidRPr="000B21DB" w:rsidRDefault="0006579C" w:rsidP="00A95169">
            <w:pPr>
              <w:spacing w:after="0" w:line="240" w:lineRule="auto"/>
              <w:rPr>
                <w:rFonts w:ascii="Arial" w:eastAsia="Batang" w:hAnsi="Arial" w:cs="Arial"/>
                <w:sz w:val="24"/>
                <w:szCs w:val="20"/>
                <w:lang w:val="en-ZA"/>
              </w:rPr>
            </w:pPr>
          </w:p>
        </w:tc>
      </w:tr>
    </w:tbl>
    <w:p w14:paraId="2AFE5F5F" w14:textId="77777777" w:rsidR="0006579C" w:rsidRDefault="0006579C"/>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4"/>
        <w:gridCol w:w="8897"/>
        <w:gridCol w:w="33"/>
        <w:gridCol w:w="817"/>
        <w:gridCol w:w="33"/>
      </w:tblGrid>
      <w:tr w:rsidR="00F87A7C" w:rsidRPr="00F87A7C" w14:paraId="3CB60E0A" w14:textId="77777777" w:rsidTr="00F5294E">
        <w:trPr>
          <w:gridAfter w:val="1"/>
          <w:wAfter w:w="33" w:type="dxa"/>
          <w:jc w:val="center"/>
        </w:trPr>
        <w:tc>
          <w:tcPr>
            <w:tcW w:w="9606" w:type="dxa"/>
            <w:gridSpan w:val="3"/>
            <w:tcBorders>
              <w:top w:val="nil"/>
              <w:left w:val="nil"/>
              <w:bottom w:val="nil"/>
              <w:right w:val="nil"/>
            </w:tcBorders>
            <w:shd w:val="clear" w:color="auto" w:fill="auto"/>
          </w:tcPr>
          <w:p w14:paraId="71AB7C06" w14:textId="43B4C956" w:rsidR="00F87A7C" w:rsidRPr="00F87A7C" w:rsidRDefault="00F87A7C" w:rsidP="00F87A7C">
            <w:pPr>
              <w:tabs>
                <w:tab w:val="left" w:pos="1596"/>
              </w:tabs>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 xml:space="preserve">QUESTION </w:t>
            </w:r>
            <w:r>
              <w:rPr>
                <w:rFonts w:ascii="Arial" w:eastAsia="Calibri" w:hAnsi="Arial" w:cs="Arial"/>
                <w:b/>
                <w:color w:val="000000"/>
                <w:sz w:val="24"/>
                <w:szCs w:val="24"/>
                <w:lang w:val="af-ZA"/>
              </w:rPr>
              <w:t>1</w:t>
            </w:r>
            <w:r w:rsidRPr="00F87A7C">
              <w:rPr>
                <w:rFonts w:ascii="Arial" w:eastAsia="Calibri" w:hAnsi="Arial" w:cs="Arial"/>
                <w:b/>
                <w:color w:val="000000"/>
                <w:sz w:val="24"/>
                <w:szCs w:val="24"/>
                <w:lang w:val="af-ZA"/>
              </w:rPr>
              <w:t>: FIXED ASSETS, CASH FLOW STATEMENT AND INTERPRETATION</w:t>
            </w:r>
          </w:p>
          <w:p w14:paraId="5AC1E5B8" w14:textId="77777777" w:rsidR="00F87A7C" w:rsidRPr="00F87A7C" w:rsidRDefault="00F87A7C" w:rsidP="00F87A7C">
            <w:pPr>
              <w:tabs>
                <w:tab w:val="left" w:pos="1596"/>
              </w:tabs>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(70 marks;  45 minutes)</w:t>
            </w:r>
          </w:p>
        </w:tc>
        <w:tc>
          <w:tcPr>
            <w:tcW w:w="850" w:type="dxa"/>
            <w:gridSpan w:val="2"/>
            <w:tcBorders>
              <w:top w:val="nil"/>
              <w:left w:val="nil"/>
              <w:bottom w:val="nil"/>
              <w:right w:val="nil"/>
            </w:tcBorders>
            <w:shd w:val="clear" w:color="auto" w:fill="auto"/>
            <w:vAlign w:val="bottom"/>
          </w:tcPr>
          <w:p w14:paraId="5B96A147"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p>
        </w:tc>
      </w:tr>
      <w:tr w:rsidR="00F87A7C" w:rsidRPr="00F87A7C" w14:paraId="3344D548" w14:textId="77777777" w:rsidTr="00F5294E">
        <w:trPr>
          <w:gridAfter w:val="1"/>
          <w:wAfter w:w="33" w:type="dxa"/>
          <w:jc w:val="center"/>
        </w:trPr>
        <w:tc>
          <w:tcPr>
            <w:tcW w:w="9606" w:type="dxa"/>
            <w:gridSpan w:val="3"/>
            <w:tcBorders>
              <w:top w:val="nil"/>
              <w:left w:val="nil"/>
              <w:bottom w:val="nil"/>
              <w:right w:val="nil"/>
            </w:tcBorders>
            <w:shd w:val="clear" w:color="auto" w:fill="auto"/>
          </w:tcPr>
          <w:p w14:paraId="2F456908" w14:textId="77777777" w:rsidR="00F87A7C" w:rsidRPr="00F87A7C" w:rsidRDefault="00F87A7C" w:rsidP="00F87A7C">
            <w:pPr>
              <w:spacing w:after="0" w:line="240" w:lineRule="auto"/>
              <w:jc w:val="both"/>
              <w:rPr>
                <w:rFonts w:ascii="Arial" w:eastAsia="Calibri" w:hAnsi="Arial" w:cs="Arial"/>
                <w:b/>
                <w:color w:val="000000"/>
                <w:sz w:val="24"/>
                <w:szCs w:val="24"/>
                <w:lang w:val="af-ZA"/>
              </w:rPr>
            </w:pPr>
          </w:p>
        </w:tc>
        <w:tc>
          <w:tcPr>
            <w:tcW w:w="850" w:type="dxa"/>
            <w:gridSpan w:val="2"/>
            <w:tcBorders>
              <w:top w:val="nil"/>
              <w:left w:val="nil"/>
              <w:bottom w:val="nil"/>
              <w:right w:val="nil"/>
            </w:tcBorders>
            <w:shd w:val="clear" w:color="auto" w:fill="auto"/>
            <w:vAlign w:val="bottom"/>
          </w:tcPr>
          <w:p w14:paraId="14DB11C1"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49648A25" w14:textId="77777777" w:rsidTr="00F5294E">
        <w:trPr>
          <w:gridAfter w:val="1"/>
          <w:wAfter w:w="33" w:type="dxa"/>
          <w:trHeight w:val="396"/>
          <w:jc w:val="center"/>
        </w:trPr>
        <w:tc>
          <w:tcPr>
            <w:tcW w:w="9606" w:type="dxa"/>
            <w:gridSpan w:val="3"/>
            <w:tcBorders>
              <w:top w:val="nil"/>
              <w:left w:val="nil"/>
              <w:bottom w:val="nil"/>
              <w:right w:val="nil"/>
            </w:tcBorders>
            <w:shd w:val="clear" w:color="auto" w:fill="auto"/>
          </w:tcPr>
          <w:p w14:paraId="72B6FF86" w14:textId="20750031" w:rsidR="00F87A7C" w:rsidRPr="00F87A7C" w:rsidRDefault="00F87A7C" w:rsidP="00F87A7C">
            <w:pPr>
              <w:spacing w:after="0"/>
              <w:rPr>
                <w:rFonts w:ascii="Arial" w:eastAsia="Calibri" w:hAnsi="Arial" w:cs="Arial"/>
                <w:b/>
                <w:color w:val="000000"/>
                <w:sz w:val="24"/>
                <w:szCs w:val="24"/>
                <w:lang w:val="af-ZA"/>
              </w:rPr>
            </w:pPr>
            <w:r w:rsidRPr="00F87A7C">
              <w:rPr>
                <w:rFonts w:ascii="Arial" w:eastAsia="Calibri" w:hAnsi="Arial" w:cs="Arial"/>
                <w:color w:val="000000"/>
                <w:sz w:val="24"/>
                <w:szCs w:val="24"/>
                <w:lang w:val="af-ZA"/>
              </w:rPr>
              <w:t xml:space="preserve">The given information relates to </w:t>
            </w:r>
            <w:r w:rsidR="00E1151E">
              <w:rPr>
                <w:rFonts w:ascii="Arial" w:eastAsia="Calibri" w:hAnsi="Arial" w:cs="Arial"/>
                <w:color w:val="000000"/>
                <w:sz w:val="24"/>
                <w:szCs w:val="24"/>
                <w:lang w:val="af-ZA"/>
              </w:rPr>
              <w:t>Tyali</w:t>
            </w:r>
            <w:r w:rsidRPr="00F87A7C">
              <w:rPr>
                <w:rFonts w:ascii="Arial" w:eastAsia="Calibri" w:hAnsi="Arial" w:cs="Arial"/>
                <w:color w:val="000000"/>
                <w:sz w:val="24"/>
                <w:szCs w:val="24"/>
                <w:lang w:val="af-ZA"/>
              </w:rPr>
              <w:t xml:space="preserve"> Ltd. The company has an authorised share capital of 900 000 ordinary shares. The financial year ended on 2</w:t>
            </w:r>
            <w:r w:rsidR="00E1151E">
              <w:rPr>
                <w:rFonts w:ascii="Arial" w:eastAsia="Calibri" w:hAnsi="Arial" w:cs="Arial"/>
                <w:color w:val="000000"/>
                <w:sz w:val="24"/>
                <w:szCs w:val="24"/>
                <w:lang w:val="af-ZA"/>
              </w:rPr>
              <w:t>9</w:t>
            </w:r>
            <w:r w:rsidRPr="00F87A7C">
              <w:rPr>
                <w:rFonts w:ascii="Arial" w:eastAsia="Calibri" w:hAnsi="Arial" w:cs="Arial"/>
                <w:color w:val="000000"/>
                <w:sz w:val="24"/>
                <w:szCs w:val="24"/>
                <w:lang w:val="af-ZA"/>
              </w:rPr>
              <w:t xml:space="preserve"> February </w:t>
            </w:r>
            <w:r>
              <w:rPr>
                <w:rFonts w:ascii="Arial" w:eastAsia="Calibri" w:hAnsi="Arial" w:cs="Arial"/>
                <w:color w:val="000000"/>
                <w:sz w:val="24"/>
                <w:szCs w:val="24"/>
                <w:lang w:val="af-ZA"/>
              </w:rPr>
              <w:t>2020</w:t>
            </w:r>
            <w:r w:rsidRPr="00F87A7C">
              <w:rPr>
                <w:rFonts w:ascii="Arial" w:eastAsia="Calibri" w:hAnsi="Arial" w:cs="Arial"/>
                <w:color w:val="000000"/>
                <w:sz w:val="24"/>
                <w:szCs w:val="24"/>
                <w:lang w:val="af-ZA"/>
              </w:rPr>
              <w:t>.</w:t>
            </w:r>
          </w:p>
        </w:tc>
        <w:tc>
          <w:tcPr>
            <w:tcW w:w="850" w:type="dxa"/>
            <w:gridSpan w:val="2"/>
            <w:tcBorders>
              <w:top w:val="nil"/>
              <w:left w:val="nil"/>
              <w:bottom w:val="nil"/>
              <w:right w:val="nil"/>
            </w:tcBorders>
            <w:shd w:val="clear" w:color="auto" w:fill="auto"/>
            <w:vAlign w:val="bottom"/>
          </w:tcPr>
          <w:p w14:paraId="7175A5BF"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513F1185" w14:textId="77777777" w:rsidTr="00F5294E">
        <w:trPr>
          <w:gridAfter w:val="1"/>
          <w:wAfter w:w="33" w:type="dxa"/>
          <w:jc w:val="center"/>
        </w:trPr>
        <w:tc>
          <w:tcPr>
            <w:tcW w:w="675" w:type="dxa"/>
            <w:tcBorders>
              <w:top w:val="nil"/>
              <w:left w:val="nil"/>
              <w:bottom w:val="nil"/>
              <w:right w:val="nil"/>
            </w:tcBorders>
            <w:shd w:val="clear" w:color="auto" w:fill="auto"/>
          </w:tcPr>
          <w:p w14:paraId="31148DBA"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931" w:type="dxa"/>
            <w:gridSpan w:val="2"/>
            <w:tcBorders>
              <w:top w:val="nil"/>
              <w:left w:val="nil"/>
              <w:bottom w:val="nil"/>
              <w:right w:val="nil"/>
            </w:tcBorders>
            <w:shd w:val="clear" w:color="auto" w:fill="auto"/>
          </w:tcPr>
          <w:p w14:paraId="7C8DDBB4"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50" w:type="dxa"/>
            <w:gridSpan w:val="2"/>
            <w:tcBorders>
              <w:top w:val="nil"/>
              <w:left w:val="nil"/>
              <w:bottom w:val="nil"/>
              <w:right w:val="nil"/>
            </w:tcBorders>
            <w:shd w:val="clear" w:color="auto" w:fill="auto"/>
            <w:vAlign w:val="bottom"/>
          </w:tcPr>
          <w:p w14:paraId="69327F00"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296B9BD7" w14:textId="77777777" w:rsidTr="00F5294E">
        <w:trPr>
          <w:gridAfter w:val="1"/>
          <w:wAfter w:w="33" w:type="dxa"/>
          <w:jc w:val="center"/>
        </w:trPr>
        <w:tc>
          <w:tcPr>
            <w:tcW w:w="9606" w:type="dxa"/>
            <w:gridSpan w:val="3"/>
            <w:tcBorders>
              <w:top w:val="nil"/>
              <w:left w:val="nil"/>
              <w:bottom w:val="nil"/>
              <w:right w:val="nil"/>
            </w:tcBorders>
            <w:shd w:val="clear" w:color="auto" w:fill="auto"/>
          </w:tcPr>
          <w:p w14:paraId="7B8FF214"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b/>
                <w:color w:val="000000"/>
                <w:sz w:val="24"/>
                <w:szCs w:val="24"/>
                <w:lang w:val="en-ZA"/>
              </w:rPr>
              <w:t>REQUIRED:</w:t>
            </w:r>
          </w:p>
        </w:tc>
        <w:tc>
          <w:tcPr>
            <w:tcW w:w="850" w:type="dxa"/>
            <w:gridSpan w:val="2"/>
            <w:tcBorders>
              <w:top w:val="nil"/>
              <w:left w:val="nil"/>
              <w:bottom w:val="nil"/>
              <w:right w:val="nil"/>
            </w:tcBorders>
            <w:shd w:val="clear" w:color="auto" w:fill="auto"/>
            <w:vAlign w:val="bottom"/>
          </w:tcPr>
          <w:p w14:paraId="5C46F681"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2DC6E413" w14:textId="77777777" w:rsidTr="00F5294E">
        <w:trPr>
          <w:gridAfter w:val="1"/>
          <w:wAfter w:w="33" w:type="dxa"/>
          <w:jc w:val="center"/>
        </w:trPr>
        <w:tc>
          <w:tcPr>
            <w:tcW w:w="9606" w:type="dxa"/>
            <w:gridSpan w:val="3"/>
            <w:tcBorders>
              <w:top w:val="nil"/>
              <w:left w:val="nil"/>
              <w:bottom w:val="nil"/>
              <w:right w:val="nil"/>
            </w:tcBorders>
            <w:shd w:val="clear" w:color="auto" w:fill="auto"/>
          </w:tcPr>
          <w:p w14:paraId="20464CF1"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850" w:type="dxa"/>
            <w:gridSpan w:val="2"/>
            <w:tcBorders>
              <w:top w:val="nil"/>
              <w:left w:val="nil"/>
              <w:bottom w:val="nil"/>
              <w:right w:val="nil"/>
            </w:tcBorders>
            <w:shd w:val="clear" w:color="auto" w:fill="auto"/>
            <w:vAlign w:val="bottom"/>
          </w:tcPr>
          <w:p w14:paraId="4402781E"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588CB6A3" w14:textId="77777777" w:rsidTr="00F5294E">
        <w:trPr>
          <w:jc w:val="center"/>
        </w:trPr>
        <w:tc>
          <w:tcPr>
            <w:tcW w:w="709" w:type="dxa"/>
            <w:gridSpan w:val="2"/>
            <w:tcBorders>
              <w:top w:val="nil"/>
              <w:left w:val="nil"/>
              <w:bottom w:val="nil"/>
              <w:right w:val="nil"/>
            </w:tcBorders>
            <w:shd w:val="clear" w:color="auto" w:fill="auto"/>
          </w:tcPr>
          <w:p w14:paraId="42288A30" w14:textId="3CB04819" w:rsidR="00F87A7C" w:rsidRPr="00F87A7C" w:rsidRDefault="00F87A7C" w:rsidP="00F87A7C">
            <w:pPr>
              <w:spacing w:after="0" w:line="240" w:lineRule="auto"/>
              <w:rPr>
                <w:rFonts w:ascii="Arial" w:eastAsia="Calibri" w:hAnsi="Arial" w:cs="Arial"/>
                <w:color w:val="000000"/>
                <w:sz w:val="24"/>
                <w:szCs w:val="24"/>
                <w:lang w:val="af-ZA" w:eastAsia="en-GB"/>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1</w:t>
            </w:r>
          </w:p>
        </w:tc>
        <w:tc>
          <w:tcPr>
            <w:tcW w:w="8930" w:type="dxa"/>
            <w:gridSpan w:val="2"/>
            <w:tcBorders>
              <w:top w:val="nil"/>
              <w:left w:val="nil"/>
              <w:bottom w:val="nil"/>
              <w:right w:val="nil"/>
            </w:tcBorders>
            <w:shd w:val="clear" w:color="auto" w:fill="auto"/>
          </w:tcPr>
          <w:p w14:paraId="284A32C0" w14:textId="77777777" w:rsidR="00F87A7C" w:rsidRPr="00F87A7C" w:rsidRDefault="00F87A7C" w:rsidP="00F87A7C">
            <w:pPr>
              <w:spacing w:after="0" w:line="240" w:lineRule="auto"/>
              <w:rPr>
                <w:rFonts w:ascii="Arial" w:eastAsia="Calibri" w:hAnsi="Arial" w:cs="Arial"/>
                <w:b/>
                <w:color w:val="000000"/>
                <w:sz w:val="24"/>
                <w:szCs w:val="24"/>
                <w:lang w:val="af-ZA" w:eastAsia="en-GB"/>
              </w:rPr>
            </w:pPr>
            <w:r w:rsidRPr="00F87A7C">
              <w:rPr>
                <w:rFonts w:ascii="Arial" w:eastAsia="Calibri" w:hAnsi="Arial" w:cs="Arial"/>
                <w:b/>
                <w:color w:val="000000"/>
                <w:sz w:val="24"/>
                <w:szCs w:val="24"/>
                <w:lang w:val="af-ZA"/>
              </w:rPr>
              <w:t>Refer to Information A, B and C.</w:t>
            </w:r>
          </w:p>
        </w:tc>
        <w:tc>
          <w:tcPr>
            <w:tcW w:w="850" w:type="dxa"/>
            <w:gridSpan w:val="2"/>
            <w:tcBorders>
              <w:top w:val="nil"/>
              <w:left w:val="nil"/>
              <w:bottom w:val="nil"/>
              <w:right w:val="nil"/>
            </w:tcBorders>
            <w:shd w:val="clear" w:color="auto" w:fill="auto"/>
            <w:vAlign w:val="bottom"/>
          </w:tcPr>
          <w:p w14:paraId="4189A506"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12A8EF75" w14:textId="77777777" w:rsidTr="00F5294E">
        <w:trPr>
          <w:jc w:val="center"/>
        </w:trPr>
        <w:tc>
          <w:tcPr>
            <w:tcW w:w="709" w:type="dxa"/>
            <w:gridSpan w:val="2"/>
            <w:tcBorders>
              <w:top w:val="nil"/>
              <w:left w:val="nil"/>
              <w:bottom w:val="nil"/>
              <w:right w:val="nil"/>
            </w:tcBorders>
            <w:shd w:val="clear" w:color="auto" w:fill="auto"/>
          </w:tcPr>
          <w:p w14:paraId="294774CA"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930" w:type="dxa"/>
            <w:gridSpan w:val="2"/>
            <w:tcBorders>
              <w:top w:val="nil"/>
              <w:left w:val="nil"/>
              <w:bottom w:val="nil"/>
              <w:right w:val="nil"/>
            </w:tcBorders>
            <w:shd w:val="clear" w:color="auto" w:fill="auto"/>
          </w:tcPr>
          <w:p w14:paraId="3558409A"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tcBorders>
              <w:top w:val="nil"/>
              <w:left w:val="nil"/>
              <w:bottom w:val="nil"/>
              <w:right w:val="nil"/>
            </w:tcBorders>
            <w:shd w:val="clear" w:color="auto" w:fill="auto"/>
            <w:vAlign w:val="bottom"/>
          </w:tcPr>
          <w:p w14:paraId="15B317E8"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1CD6A369" w14:textId="77777777" w:rsidTr="00F5294E">
        <w:trPr>
          <w:jc w:val="center"/>
        </w:trPr>
        <w:tc>
          <w:tcPr>
            <w:tcW w:w="709" w:type="dxa"/>
            <w:gridSpan w:val="2"/>
            <w:tcBorders>
              <w:top w:val="nil"/>
              <w:left w:val="nil"/>
              <w:bottom w:val="nil"/>
              <w:right w:val="nil"/>
            </w:tcBorders>
            <w:shd w:val="clear" w:color="auto" w:fill="auto"/>
          </w:tcPr>
          <w:p w14:paraId="75F71C9D"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8930" w:type="dxa"/>
            <w:gridSpan w:val="2"/>
            <w:tcBorders>
              <w:top w:val="nil"/>
              <w:left w:val="nil"/>
              <w:bottom w:val="nil"/>
              <w:right w:val="nil"/>
            </w:tcBorders>
            <w:shd w:val="clear" w:color="auto" w:fill="auto"/>
          </w:tcPr>
          <w:p w14:paraId="2411AD52" w14:textId="77777777" w:rsidR="00F87A7C" w:rsidRPr="00F87A7C" w:rsidRDefault="00F87A7C" w:rsidP="00F87A7C">
            <w:pPr>
              <w:spacing w:after="0" w:line="276" w:lineRule="auto"/>
              <w:rPr>
                <w:rFonts w:ascii="Arial" w:eastAsia="Calibri" w:hAnsi="Arial" w:cs="Arial"/>
                <w:color w:val="000000"/>
                <w:sz w:val="24"/>
                <w:szCs w:val="24"/>
                <w:lang w:val="en-GB"/>
              </w:rPr>
            </w:pPr>
            <w:r w:rsidRPr="00F87A7C">
              <w:rPr>
                <w:rFonts w:ascii="Arial" w:eastAsia="Calibri" w:hAnsi="Arial" w:cs="Arial"/>
                <w:bCs/>
                <w:color w:val="000000"/>
                <w:sz w:val="24"/>
                <w:szCs w:val="24"/>
                <w:lang w:val="en-GB"/>
              </w:rPr>
              <w:t xml:space="preserve">Calculate the missing figures indicated by </w:t>
            </w:r>
            <w:r w:rsidRPr="00F87A7C">
              <w:rPr>
                <w:rFonts w:ascii="Arial" w:eastAsia="Calibri" w:hAnsi="Arial" w:cs="Arial"/>
                <w:b/>
                <w:bCs/>
                <w:color w:val="000000"/>
                <w:sz w:val="24"/>
                <w:szCs w:val="24"/>
                <w:lang w:val="en-GB"/>
              </w:rPr>
              <w:t>(a)</w:t>
            </w:r>
            <w:r w:rsidRPr="00F87A7C">
              <w:rPr>
                <w:rFonts w:ascii="Arial" w:eastAsia="Calibri" w:hAnsi="Arial" w:cs="Arial"/>
                <w:bCs/>
                <w:color w:val="000000"/>
                <w:sz w:val="24"/>
                <w:szCs w:val="24"/>
                <w:lang w:val="en-GB"/>
              </w:rPr>
              <w:t xml:space="preserve"> to </w:t>
            </w:r>
            <w:r w:rsidRPr="00F87A7C">
              <w:rPr>
                <w:rFonts w:ascii="Arial" w:eastAsia="Calibri" w:hAnsi="Arial" w:cs="Arial"/>
                <w:b/>
                <w:bCs/>
                <w:color w:val="000000"/>
                <w:sz w:val="24"/>
                <w:szCs w:val="24"/>
                <w:lang w:val="en-GB"/>
              </w:rPr>
              <w:t>(e)</w:t>
            </w:r>
            <w:r w:rsidRPr="00F87A7C">
              <w:rPr>
                <w:rFonts w:ascii="Arial" w:eastAsia="Calibri" w:hAnsi="Arial" w:cs="Arial"/>
                <w:bCs/>
                <w:color w:val="000000"/>
                <w:sz w:val="24"/>
                <w:szCs w:val="24"/>
                <w:lang w:val="en-GB"/>
              </w:rPr>
              <w:t xml:space="preserve"> in the Fixed Asset Note below.</w:t>
            </w:r>
          </w:p>
        </w:tc>
        <w:tc>
          <w:tcPr>
            <w:tcW w:w="850" w:type="dxa"/>
            <w:gridSpan w:val="2"/>
            <w:tcBorders>
              <w:top w:val="nil"/>
              <w:left w:val="nil"/>
              <w:bottom w:val="nil"/>
              <w:right w:val="nil"/>
            </w:tcBorders>
            <w:shd w:val="clear" w:color="auto" w:fill="auto"/>
            <w:vAlign w:val="bottom"/>
          </w:tcPr>
          <w:p w14:paraId="5532E70C"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(17)</w:t>
            </w:r>
          </w:p>
        </w:tc>
      </w:tr>
      <w:tr w:rsidR="00F87A7C" w:rsidRPr="00F87A7C" w14:paraId="5278CD00" w14:textId="77777777" w:rsidTr="00F5294E">
        <w:trPr>
          <w:jc w:val="center"/>
        </w:trPr>
        <w:tc>
          <w:tcPr>
            <w:tcW w:w="709" w:type="dxa"/>
            <w:gridSpan w:val="2"/>
            <w:tcBorders>
              <w:top w:val="nil"/>
              <w:left w:val="nil"/>
              <w:bottom w:val="nil"/>
              <w:right w:val="nil"/>
            </w:tcBorders>
            <w:shd w:val="clear" w:color="auto" w:fill="auto"/>
          </w:tcPr>
          <w:p w14:paraId="7147A3C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930" w:type="dxa"/>
            <w:gridSpan w:val="2"/>
            <w:tcBorders>
              <w:top w:val="nil"/>
              <w:left w:val="nil"/>
              <w:bottom w:val="nil"/>
              <w:right w:val="nil"/>
            </w:tcBorders>
            <w:shd w:val="clear" w:color="auto" w:fill="auto"/>
          </w:tcPr>
          <w:p w14:paraId="6462B859"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tcBorders>
              <w:top w:val="nil"/>
              <w:left w:val="nil"/>
              <w:bottom w:val="nil"/>
              <w:right w:val="nil"/>
            </w:tcBorders>
            <w:shd w:val="clear" w:color="auto" w:fill="auto"/>
            <w:vAlign w:val="bottom"/>
          </w:tcPr>
          <w:p w14:paraId="3A470ADF"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63683E5E" w14:textId="77777777" w:rsidTr="00F5294E">
        <w:trPr>
          <w:jc w:val="center"/>
        </w:trPr>
        <w:tc>
          <w:tcPr>
            <w:tcW w:w="709" w:type="dxa"/>
            <w:gridSpan w:val="2"/>
            <w:tcBorders>
              <w:top w:val="nil"/>
              <w:left w:val="nil"/>
              <w:bottom w:val="nil"/>
              <w:right w:val="nil"/>
            </w:tcBorders>
            <w:shd w:val="clear" w:color="auto" w:fill="auto"/>
          </w:tcPr>
          <w:p w14:paraId="7F5D577B" w14:textId="68FFB6DF" w:rsidR="00F87A7C" w:rsidRPr="00F87A7C" w:rsidRDefault="00F87A7C" w:rsidP="00F87A7C">
            <w:pPr>
              <w:spacing w:after="0" w:line="240" w:lineRule="auto"/>
              <w:rPr>
                <w:rFonts w:ascii="Arial" w:eastAsia="Calibri" w:hAnsi="Arial" w:cs="Arial"/>
                <w:color w:val="000000"/>
                <w:sz w:val="24"/>
                <w:szCs w:val="24"/>
                <w:lang w:val="af-ZA" w:eastAsia="en-GB"/>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2</w:t>
            </w:r>
          </w:p>
        </w:tc>
        <w:tc>
          <w:tcPr>
            <w:tcW w:w="8930" w:type="dxa"/>
            <w:gridSpan w:val="2"/>
            <w:tcBorders>
              <w:top w:val="nil"/>
              <w:left w:val="nil"/>
              <w:bottom w:val="nil"/>
              <w:right w:val="nil"/>
            </w:tcBorders>
            <w:shd w:val="clear" w:color="auto" w:fill="auto"/>
          </w:tcPr>
          <w:p w14:paraId="3AF20BC2" w14:textId="3AD6611D"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Prepare the Cash Flow Statement for the year ended 2</w:t>
            </w:r>
            <w:r w:rsidR="00E1151E">
              <w:rPr>
                <w:rFonts w:ascii="Arial" w:eastAsia="Calibri" w:hAnsi="Arial" w:cs="Arial"/>
                <w:color w:val="000000"/>
                <w:sz w:val="24"/>
                <w:szCs w:val="24"/>
                <w:lang w:val="af-ZA"/>
              </w:rPr>
              <w:t>9</w:t>
            </w:r>
            <w:r w:rsidRPr="00F87A7C">
              <w:rPr>
                <w:rFonts w:ascii="Arial" w:eastAsia="Calibri" w:hAnsi="Arial" w:cs="Arial"/>
                <w:color w:val="000000"/>
                <w:sz w:val="24"/>
                <w:szCs w:val="24"/>
                <w:lang w:val="af-ZA"/>
              </w:rPr>
              <w:t xml:space="preserve"> February </w:t>
            </w:r>
            <w:r>
              <w:rPr>
                <w:rFonts w:ascii="Arial" w:eastAsia="Calibri" w:hAnsi="Arial" w:cs="Arial"/>
                <w:color w:val="000000"/>
                <w:sz w:val="24"/>
                <w:szCs w:val="24"/>
                <w:lang w:val="af-ZA"/>
              </w:rPr>
              <w:t>2020</w:t>
            </w:r>
            <w:r w:rsidRPr="00F87A7C">
              <w:rPr>
                <w:rFonts w:ascii="Arial" w:eastAsia="Calibri" w:hAnsi="Arial" w:cs="Arial"/>
                <w:color w:val="000000"/>
                <w:sz w:val="24"/>
                <w:szCs w:val="24"/>
                <w:lang w:val="af-ZA"/>
              </w:rPr>
              <w:t>. (Where applicable show calculations / figures in brackets to earn part marks).</w:t>
            </w:r>
          </w:p>
        </w:tc>
        <w:tc>
          <w:tcPr>
            <w:tcW w:w="850" w:type="dxa"/>
            <w:gridSpan w:val="2"/>
            <w:tcBorders>
              <w:top w:val="nil"/>
              <w:left w:val="nil"/>
              <w:bottom w:val="nil"/>
              <w:right w:val="nil"/>
            </w:tcBorders>
            <w:shd w:val="clear" w:color="auto" w:fill="auto"/>
            <w:vAlign w:val="bottom"/>
          </w:tcPr>
          <w:p w14:paraId="72B9F7E7"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(30)</w:t>
            </w:r>
          </w:p>
        </w:tc>
      </w:tr>
      <w:tr w:rsidR="00F87A7C" w:rsidRPr="00F87A7C" w14:paraId="280CD3AF" w14:textId="77777777" w:rsidTr="00F5294E">
        <w:trPr>
          <w:jc w:val="center"/>
        </w:trPr>
        <w:tc>
          <w:tcPr>
            <w:tcW w:w="709" w:type="dxa"/>
            <w:gridSpan w:val="2"/>
            <w:tcBorders>
              <w:top w:val="nil"/>
              <w:left w:val="nil"/>
              <w:bottom w:val="nil"/>
              <w:right w:val="nil"/>
            </w:tcBorders>
            <w:shd w:val="clear" w:color="auto" w:fill="auto"/>
          </w:tcPr>
          <w:p w14:paraId="312D9A41"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930" w:type="dxa"/>
            <w:gridSpan w:val="2"/>
            <w:tcBorders>
              <w:top w:val="nil"/>
              <w:left w:val="nil"/>
              <w:bottom w:val="nil"/>
              <w:right w:val="nil"/>
            </w:tcBorders>
            <w:shd w:val="clear" w:color="auto" w:fill="auto"/>
          </w:tcPr>
          <w:p w14:paraId="3D837DF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tcBorders>
              <w:top w:val="nil"/>
              <w:left w:val="nil"/>
              <w:bottom w:val="nil"/>
              <w:right w:val="nil"/>
            </w:tcBorders>
            <w:shd w:val="clear" w:color="auto" w:fill="auto"/>
            <w:vAlign w:val="bottom"/>
          </w:tcPr>
          <w:p w14:paraId="78852C99"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6EC6E6AF" w14:textId="77777777" w:rsidTr="00F5294E">
        <w:trPr>
          <w:jc w:val="center"/>
        </w:trPr>
        <w:tc>
          <w:tcPr>
            <w:tcW w:w="709" w:type="dxa"/>
            <w:gridSpan w:val="2"/>
            <w:tcBorders>
              <w:top w:val="nil"/>
              <w:left w:val="nil"/>
              <w:bottom w:val="nil"/>
              <w:right w:val="nil"/>
            </w:tcBorders>
            <w:shd w:val="clear" w:color="auto" w:fill="auto"/>
          </w:tcPr>
          <w:p w14:paraId="0F219BD9" w14:textId="61DB4174" w:rsidR="00F87A7C" w:rsidRPr="00F87A7C" w:rsidRDefault="00F87A7C" w:rsidP="00F87A7C">
            <w:pPr>
              <w:spacing w:after="0" w:line="240" w:lineRule="auto"/>
              <w:rPr>
                <w:rFonts w:ascii="Arial" w:eastAsia="Calibri" w:hAnsi="Arial" w:cs="Arial"/>
                <w:color w:val="000000"/>
                <w:sz w:val="24"/>
                <w:szCs w:val="24"/>
                <w:lang w:val="af-ZA"/>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3</w:t>
            </w:r>
          </w:p>
        </w:tc>
        <w:tc>
          <w:tcPr>
            <w:tcW w:w="8930" w:type="dxa"/>
            <w:gridSpan w:val="2"/>
            <w:tcBorders>
              <w:top w:val="nil"/>
              <w:left w:val="nil"/>
              <w:bottom w:val="nil"/>
              <w:right w:val="nil"/>
            </w:tcBorders>
            <w:shd w:val="clear" w:color="auto" w:fill="auto"/>
          </w:tcPr>
          <w:p w14:paraId="17647AF3" w14:textId="45DF3B15"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 xml:space="preserve">Calculate the Debt-Equity ratio for </w:t>
            </w:r>
            <w:r>
              <w:rPr>
                <w:rFonts w:ascii="Arial" w:eastAsia="Calibri" w:hAnsi="Arial" w:cs="Arial"/>
                <w:color w:val="000000"/>
                <w:sz w:val="24"/>
                <w:szCs w:val="24"/>
                <w:lang w:val="af-ZA"/>
              </w:rPr>
              <w:t>2020</w:t>
            </w:r>
            <w:r w:rsidRPr="00F87A7C">
              <w:rPr>
                <w:rFonts w:ascii="Arial" w:eastAsia="Calibri" w:hAnsi="Arial" w:cs="Arial"/>
                <w:color w:val="000000"/>
                <w:sz w:val="24"/>
                <w:szCs w:val="24"/>
                <w:lang w:val="af-ZA"/>
              </w:rPr>
              <w:t xml:space="preserve">. </w:t>
            </w:r>
          </w:p>
          <w:p w14:paraId="04CD68B7"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(Round-off to TWO decimal points.)</w:t>
            </w:r>
          </w:p>
        </w:tc>
        <w:tc>
          <w:tcPr>
            <w:tcW w:w="850" w:type="dxa"/>
            <w:gridSpan w:val="2"/>
            <w:tcBorders>
              <w:top w:val="nil"/>
              <w:left w:val="nil"/>
              <w:bottom w:val="nil"/>
              <w:right w:val="nil"/>
            </w:tcBorders>
            <w:shd w:val="clear" w:color="auto" w:fill="auto"/>
            <w:vAlign w:val="bottom"/>
          </w:tcPr>
          <w:p w14:paraId="5736DCF1"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eastAsia="en-GB"/>
              </w:rPr>
              <w:t>(3)</w:t>
            </w:r>
          </w:p>
        </w:tc>
      </w:tr>
      <w:tr w:rsidR="00F87A7C" w:rsidRPr="00F87A7C" w14:paraId="14E3075C" w14:textId="77777777" w:rsidTr="00F5294E">
        <w:trPr>
          <w:jc w:val="center"/>
        </w:trPr>
        <w:tc>
          <w:tcPr>
            <w:tcW w:w="709" w:type="dxa"/>
            <w:gridSpan w:val="2"/>
            <w:tcBorders>
              <w:top w:val="nil"/>
              <w:left w:val="nil"/>
              <w:bottom w:val="nil"/>
              <w:right w:val="nil"/>
            </w:tcBorders>
            <w:shd w:val="clear" w:color="auto" w:fill="auto"/>
          </w:tcPr>
          <w:p w14:paraId="5F8CBF4F"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930" w:type="dxa"/>
            <w:gridSpan w:val="2"/>
            <w:tcBorders>
              <w:top w:val="nil"/>
              <w:left w:val="nil"/>
              <w:bottom w:val="nil"/>
              <w:right w:val="nil"/>
            </w:tcBorders>
            <w:shd w:val="clear" w:color="auto" w:fill="auto"/>
          </w:tcPr>
          <w:p w14:paraId="35941DB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tcBorders>
              <w:top w:val="nil"/>
              <w:left w:val="nil"/>
              <w:bottom w:val="nil"/>
              <w:right w:val="nil"/>
            </w:tcBorders>
            <w:shd w:val="clear" w:color="auto" w:fill="auto"/>
            <w:vAlign w:val="bottom"/>
          </w:tcPr>
          <w:p w14:paraId="0E455538"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38E125BB" w14:textId="77777777" w:rsidTr="00F5294E">
        <w:trPr>
          <w:jc w:val="center"/>
        </w:trPr>
        <w:tc>
          <w:tcPr>
            <w:tcW w:w="709" w:type="dxa"/>
            <w:gridSpan w:val="2"/>
            <w:tcBorders>
              <w:top w:val="nil"/>
              <w:left w:val="nil"/>
              <w:bottom w:val="nil"/>
              <w:right w:val="nil"/>
            </w:tcBorders>
            <w:shd w:val="clear" w:color="auto" w:fill="auto"/>
          </w:tcPr>
          <w:p w14:paraId="649E08DF" w14:textId="28A7DD9A" w:rsidR="00F87A7C" w:rsidRPr="00F87A7C" w:rsidRDefault="00F87A7C" w:rsidP="00F87A7C">
            <w:pPr>
              <w:spacing w:after="0" w:line="240" w:lineRule="auto"/>
              <w:rPr>
                <w:rFonts w:ascii="Arial" w:eastAsia="Calibri" w:hAnsi="Arial" w:cs="Arial"/>
                <w:color w:val="000000"/>
                <w:sz w:val="24"/>
                <w:szCs w:val="24"/>
                <w:lang w:val="af-ZA" w:eastAsia="en-GB"/>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4</w:t>
            </w:r>
          </w:p>
        </w:tc>
        <w:tc>
          <w:tcPr>
            <w:tcW w:w="8930" w:type="dxa"/>
            <w:gridSpan w:val="2"/>
            <w:tcBorders>
              <w:top w:val="nil"/>
              <w:left w:val="nil"/>
              <w:bottom w:val="nil"/>
              <w:right w:val="nil"/>
            </w:tcBorders>
            <w:shd w:val="clear" w:color="auto" w:fill="auto"/>
          </w:tcPr>
          <w:p w14:paraId="1DC7328C" w14:textId="77777777"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en-ZA" w:eastAsia="en-GB"/>
              </w:rPr>
              <w:t>The directors decided to increase the loan during the current financial year. Explain TWO financial indicators to indicate why this was a good decision.  Quote figures.</w:t>
            </w:r>
          </w:p>
        </w:tc>
        <w:tc>
          <w:tcPr>
            <w:tcW w:w="850" w:type="dxa"/>
            <w:gridSpan w:val="2"/>
            <w:tcBorders>
              <w:top w:val="nil"/>
              <w:left w:val="nil"/>
              <w:bottom w:val="nil"/>
              <w:right w:val="nil"/>
            </w:tcBorders>
            <w:shd w:val="clear" w:color="auto" w:fill="auto"/>
            <w:vAlign w:val="bottom"/>
          </w:tcPr>
          <w:p w14:paraId="7DEAEF09"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(8)</w:t>
            </w:r>
          </w:p>
        </w:tc>
      </w:tr>
      <w:tr w:rsidR="00F87A7C" w:rsidRPr="00F87A7C" w14:paraId="7B6EE57A" w14:textId="77777777" w:rsidTr="00F5294E">
        <w:trPr>
          <w:jc w:val="center"/>
        </w:trPr>
        <w:tc>
          <w:tcPr>
            <w:tcW w:w="709" w:type="dxa"/>
            <w:gridSpan w:val="2"/>
            <w:tcBorders>
              <w:top w:val="nil"/>
              <w:left w:val="nil"/>
              <w:bottom w:val="nil"/>
              <w:right w:val="nil"/>
            </w:tcBorders>
            <w:shd w:val="clear" w:color="auto" w:fill="auto"/>
          </w:tcPr>
          <w:p w14:paraId="30713B58"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930" w:type="dxa"/>
            <w:gridSpan w:val="2"/>
            <w:tcBorders>
              <w:top w:val="nil"/>
              <w:left w:val="nil"/>
              <w:bottom w:val="nil"/>
              <w:right w:val="nil"/>
            </w:tcBorders>
            <w:shd w:val="clear" w:color="auto" w:fill="auto"/>
          </w:tcPr>
          <w:p w14:paraId="02FE7298"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tcBorders>
              <w:top w:val="nil"/>
              <w:left w:val="nil"/>
              <w:bottom w:val="nil"/>
              <w:right w:val="nil"/>
            </w:tcBorders>
            <w:shd w:val="clear" w:color="auto" w:fill="auto"/>
            <w:vAlign w:val="bottom"/>
          </w:tcPr>
          <w:p w14:paraId="767ED99A"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p>
        </w:tc>
      </w:tr>
      <w:tr w:rsidR="00F87A7C" w:rsidRPr="00F87A7C" w14:paraId="6EBC9FFB" w14:textId="77777777" w:rsidTr="00F5294E">
        <w:trPr>
          <w:jc w:val="center"/>
        </w:trPr>
        <w:tc>
          <w:tcPr>
            <w:tcW w:w="709" w:type="dxa"/>
            <w:gridSpan w:val="2"/>
            <w:tcBorders>
              <w:top w:val="nil"/>
              <w:left w:val="nil"/>
              <w:bottom w:val="nil"/>
              <w:right w:val="nil"/>
            </w:tcBorders>
            <w:shd w:val="clear" w:color="auto" w:fill="auto"/>
          </w:tcPr>
          <w:p w14:paraId="686665E4" w14:textId="07C08130" w:rsidR="00F87A7C" w:rsidRPr="00F87A7C" w:rsidRDefault="00F87A7C" w:rsidP="00F87A7C">
            <w:pPr>
              <w:spacing w:after="0" w:line="240" w:lineRule="auto"/>
              <w:rPr>
                <w:rFonts w:ascii="Arial" w:eastAsia="Calibri" w:hAnsi="Arial" w:cs="Arial"/>
                <w:color w:val="000000"/>
                <w:sz w:val="24"/>
                <w:szCs w:val="24"/>
                <w:lang w:val="af-ZA" w:eastAsia="en-GB"/>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5</w:t>
            </w:r>
          </w:p>
        </w:tc>
        <w:tc>
          <w:tcPr>
            <w:tcW w:w="8930" w:type="dxa"/>
            <w:gridSpan w:val="2"/>
            <w:tcBorders>
              <w:top w:val="nil"/>
              <w:left w:val="nil"/>
              <w:bottom w:val="nil"/>
              <w:right w:val="nil"/>
            </w:tcBorders>
            <w:shd w:val="clear" w:color="auto" w:fill="auto"/>
          </w:tcPr>
          <w:p w14:paraId="3B5FBD4F"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The board of directors is of the opinion that the shareholders should be happy with their percentage return and the market price of their shares. Quote and explain TWO financial indicators with figures to support their opinion.</w:t>
            </w:r>
          </w:p>
        </w:tc>
        <w:tc>
          <w:tcPr>
            <w:tcW w:w="850" w:type="dxa"/>
            <w:gridSpan w:val="2"/>
            <w:tcBorders>
              <w:top w:val="nil"/>
              <w:left w:val="nil"/>
              <w:bottom w:val="nil"/>
              <w:right w:val="nil"/>
            </w:tcBorders>
            <w:shd w:val="clear" w:color="auto" w:fill="auto"/>
            <w:vAlign w:val="bottom"/>
          </w:tcPr>
          <w:p w14:paraId="62EE659A"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(6)</w:t>
            </w:r>
          </w:p>
        </w:tc>
      </w:tr>
      <w:tr w:rsidR="00F87A7C" w:rsidRPr="00F87A7C" w14:paraId="486F197B" w14:textId="77777777" w:rsidTr="00F5294E">
        <w:trPr>
          <w:jc w:val="center"/>
        </w:trPr>
        <w:tc>
          <w:tcPr>
            <w:tcW w:w="709" w:type="dxa"/>
            <w:gridSpan w:val="2"/>
            <w:tcBorders>
              <w:top w:val="nil"/>
              <w:left w:val="nil"/>
              <w:bottom w:val="nil"/>
              <w:right w:val="nil"/>
            </w:tcBorders>
            <w:shd w:val="clear" w:color="auto" w:fill="auto"/>
          </w:tcPr>
          <w:p w14:paraId="5552549F"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8930" w:type="dxa"/>
            <w:gridSpan w:val="2"/>
            <w:tcBorders>
              <w:top w:val="nil"/>
              <w:left w:val="nil"/>
              <w:bottom w:val="nil"/>
              <w:right w:val="nil"/>
            </w:tcBorders>
            <w:shd w:val="clear" w:color="auto" w:fill="auto"/>
          </w:tcPr>
          <w:p w14:paraId="52853C17"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850" w:type="dxa"/>
            <w:gridSpan w:val="2"/>
            <w:tcBorders>
              <w:top w:val="nil"/>
              <w:left w:val="nil"/>
              <w:bottom w:val="nil"/>
              <w:right w:val="nil"/>
            </w:tcBorders>
            <w:shd w:val="clear" w:color="auto" w:fill="auto"/>
            <w:vAlign w:val="bottom"/>
          </w:tcPr>
          <w:p w14:paraId="5C5F2083" w14:textId="77777777" w:rsidR="00F87A7C" w:rsidRPr="00F87A7C" w:rsidRDefault="00F87A7C" w:rsidP="00F87A7C">
            <w:pPr>
              <w:spacing w:after="0" w:line="240" w:lineRule="auto"/>
              <w:jc w:val="right"/>
              <w:rPr>
                <w:rFonts w:ascii="Arial" w:eastAsia="Calibri" w:hAnsi="Arial" w:cs="Arial"/>
                <w:color w:val="000000"/>
                <w:sz w:val="24"/>
                <w:szCs w:val="24"/>
                <w:lang w:val="af-ZA"/>
              </w:rPr>
            </w:pPr>
          </w:p>
        </w:tc>
      </w:tr>
      <w:tr w:rsidR="00F87A7C" w:rsidRPr="00F87A7C" w14:paraId="6D0371D7" w14:textId="77777777" w:rsidTr="00F5294E">
        <w:trPr>
          <w:jc w:val="center"/>
        </w:trPr>
        <w:tc>
          <w:tcPr>
            <w:tcW w:w="709" w:type="dxa"/>
            <w:gridSpan w:val="2"/>
            <w:tcBorders>
              <w:top w:val="nil"/>
              <w:left w:val="nil"/>
              <w:bottom w:val="nil"/>
              <w:right w:val="nil"/>
            </w:tcBorders>
            <w:shd w:val="clear" w:color="auto" w:fill="auto"/>
          </w:tcPr>
          <w:p w14:paraId="69315FFE" w14:textId="5BA68887" w:rsidR="00F87A7C" w:rsidRPr="00F87A7C" w:rsidRDefault="00F87A7C" w:rsidP="00F87A7C">
            <w:pPr>
              <w:spacing w:after="0" w:line="240" w:lineRule="auto"/>
              <w:jc w:val="both"/>
              <w:rPr>
                <w:rFonts w:ascii="Arial" w:eastAsia="Calibri" w:hAnsi="Arial" w:cs="Arial"/>
                <w:color w:val="000000"/>
                <w:sz w:val="24"/>
                <w:szCs w:val="24"/>
                <w:lang w:val="af-ZA" w:eastAsia="en-GB"/>
              </w:rPr>
            </w:pPr>
            <w:r>
              <w:rPr>
                <w:rFonts w:ascii="Arial" w:eastAsia="Calibri" w:hAnsi="Arial" w:cs="Arial"/>
                <w:color w:val="000000"/>
                <w:sz w:val="24"/>
                <w:szCs w:val="24"/>
                <w:lang w:val="af-ZA"/>
              </w:rPr>
              <w:t>1.</w:t>
            </w:r>
            <w:r w:rsidRPr="00F87A7C">
              <w:rPr>
                <w:rFonts w:ascii="Arial" w:eastAsia="Calibri" w:hAnsi="Arial" w:cs="Arial"/>
                <w:color w:val="000000"/>
                <w:sz w:val="24"/>
                <w:szCs w:val="24"/>
                <w:lang w:val="af-ZA"/>
              </w:rPr>
              <w:t>6</w:t>
            </w:r>
          </w:p>
        </w:tc>
        <w:tc>
          <w:tcPr>
            <w:tcW w:w="8930" w:type="dxa"/>
            <w:gridSpan w:val="2"/>
            <w:tcBorders>
              <w:top w:val="nil"/>
              <w:left w:val="nil"/>
              <w:bottom w:val="nil"/>
              <w:right w:val="nil"/>
            </w:tcBorders>
            <w:shd w:val="clear" w:color="auto" w:fill="auto"/>
          </w:tcPr>
          <w:p w14:paraId="263C8B16"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The Cash Flow Statement reflects some important decisions taken by the Directors.</w:t>
            </w:r>
          </w:p>
          <w:p w14:paraId="7BB08F79" w14:textId="77777777" w:rsidR="00F87A7C" w:rsidRPr="00F87A7C" w:rsidRDefault="00F87A7C" w:rsidP="00F87A7C">
            <w:pPr>
              <w:spacing w:after="0" w:line="240" w:lineRule="auto"/>
              <w:rPr>
                <w:rFonts w:ascii="Arial" w:eastAsia="Calibri" w:hAnsi="Arial" w:cs="Arial"/>
                <w:color w:val="000000"/>
                <w:sz w:val="24"/>
                <w:szCs w:val="24"/>
                <w:lang w:val="af-ZA"/>
              </w:rPr>
            </w:pPr>
          </w:p>
          <w:p w14:paraId="3F7D15E9" w14:textId="77777777"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Apart from the loans, identify TWO good decisions. Explain the effect of these decisions on the company. Quote figures.</w:t>
            </w:r>
          </w:p>
        </w:tc>
        <w:tc>
          <w:tcPr>
            <w:tcW w:w="850" w:type="dxa"/>
            <w:gridSpan w:val="2"/>
            <w:tcBorders>
              <w:top w:val="nil"/>
              <w:left w:val="nil"/>
              <w:bottom w:val="nil"/>
              <w:right w:val="nil"/>
            </w:tcBorders>
            <w:shd w:val="clear" w:color="auto" w:fill="auto"/>
            <w:vAlign w:val="bottom"/>
          </w:tcPr>
          <w:p w14:paraId="3CBE5659" w14:textId="77777777" w:rsidR="00F87A7C" w:rsidRPr="00F87A7C" w:rsidRDefault="00F87A7C" w:rsidP="00F87A7C">
            <w:pPr>
              <w:spacing w:after="0" w:line="240" w:lineRule="auto"/>
              <w:jc w:val="right"/>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af-ZA"/>
              </w:rPr>
              <w:t>(6)</w:t>
            </w:r>
          </w:p>
        </w:tc>
      </w:tr>
    </w:tbl>
    <w:p w14:paraId="3B38625C" w14:textId="77777777" w:rsidR="00F87A7C" w:rsidRPr="00F87A7C" w:rsidRDefault="00F87A7C" w:rsidP="00F87A7C">
      <w:pPr>
        <w:rPr>
          <w:rFonts w:ascii="Arial" w:eastAsia="Calibri" w:hAnsi="Arial" w:cs="Arial"/>
          <w:vanish/>
          <w:color w:val="000000"/>
          <w:sz w:val="24"/>
          <w:szCs w:val="24"/>
          <w:lang w:val="af-ZA"/>
        </w:rPr>
      </w:pPr>
      <w:r w:rsidRPr="00F87A7C">
        <w:rPr>
          <w:rFonts w:ascii="Arial" w:eastAsia="Calibri" w:hAnsi="Arial" w:cs="Arial"/>
          <w:vanish/>
          <w:color w:val="000000"/>
          <w:sz w:val="24"/>
          <w:szCs w:val="24"/>
          <w:lang w:val="af-ZA"/>
        </w:rPr>
        <w:br w:type="page"/>
      </w:r>
    </w:p>
    <w:p w14:paraId="7D22297A" w14:textId="77777777" w:rsidR="00F87A7C" w:rsidRPr="00F87A7C" w:rsidRDefault="00F87A7C" w:rsidP="00F87A7C">
      <w:pPr>
        <w:spacing w:after="0" w:line="240" w:lineRule="auto"/>
        <w:rPr>
          <w:rFonts w:ascii="Arial" w:eastAsia="Calibri" w:hAnsi="Arial" w:cs="Arial"/>
          <w:b/>
          <w:color w:val="000000"/>
          <w:sz w:val="24"/>
          <w:szCs w:val="24"/>
          <w:lang w:val="af-ZA"/>
        </w:rPr>
      </w:pPr>
    </w:p>
    <w:tbl>
      <w:tblPr>
        <w:tblW w:w="10489" w:type="dxa"/>
        <w:jc w:val="center"/>
        <w:tblLayout w:type="fixed"/>
        <w:tblLook w:val="04A0" w:firstRow="1" w:lastRow="0" w:firstColumn="1" w:lastColumn="0" w:noHBand="0" w:noVBand="1"/>
      </w:tblPr>
      <w:tblGrid>
        <w:gridCol w:w="851"/>
        <w:gridCol w:w="8788"/>
        <w:gridCol w:w="850"/>
      </w:tblGrid>
      <w:tr w:rsidR="00F87A7C" w:rsidRPr="00F87A7C" w14:paraId="4340D01F" w14:textId="77777777" w:rsidTr="00F5294E">
        <w:trPr>
          <w:jc w:val="center"/>
        </w:trPr>
        <w:tc>
          <w:tcPr>
            <w:tcW w:w="9639" w:type="dxa"/>
            <w:gridSpan w:val="2"/>
            <w:shd w:val="clear" w:color="auto" w:fill="auto"/>
          </w:tcPr>
          <w:p w14:paraId="229E2728"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
                <w:color w:val="000000"/>
                <w:sz w:val="24"/>
                <w:szCs w:val="24"/>
                <w:lang w:val="af-ZA"/>
              </w:rPr>
              <w:t>INFORMATION:</w:t>
            </w:r>
          </w:p>
        </w:tc>
        <w:tc>
          <w:tcPr>
            <w:tcW w:w="850" w:type="dxa"/>
            <w:shd w:val="clear" w:color="auto" w:fill="auto"/>
            <w:vAlign w:val="bottom"/>
          </w:tcPr>
          <w:p w14:paraId="2850EA7F"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3C91304" w14:textId="77777777" w:rsidTr="00F5294E">
        <w:trPr>
          <w:jc w:val="center"/>
        </w:trPr>
        <w:tc>
          <w:tcPr>
            <w:tcW w:w="851" w:type="dxa"/>
            <w:shd w:val="clear" w:color="auto" w:fill="auto"/>
          </w:tcPr>
          <w:p w14:paraId="287D01C4"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p w14:paraId="5EB98123"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0D9BF9C1"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9F5343A" w14:textId="77777777" w:rsidTr="00F5294E">
        <w:trPr>
          <w:jc w:val="center"/>
        </w:trPr>
        <w:tc>
          <w:tcPr>
            <w:tcW w:w="851" w:type="dxa"/>
            <w:shd w:val="clear" w:color="auto" w:fill="auto"/>
          </w:tcPr>
          <w:p w14:paraId="43EB593E"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Cs/>
                <w:color w:val="000000"/>
                <w:sz w:val="24"/>
                <w:szCs w:val="24"/>
                <w:lang w:val="af-ZA"/>
              </w:rPr>
              <w:t>A</w:t>
            </w:r>
          </w:p>
        </w:tc>
        <w:tc>
          <w:tcPr>
            <w:tcW w:w="8788" w:type="dxa"/>
            <w:shd w:val="clear" w:color="auto" w:fill="auto"/>
          </w:tcPr>
          <w:p w14:paraId="36CB82BB" w14:textId="561CD761"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b/>
                <w:color w:val="000000"/>
                <w:sz w:val="24"/>
                <w:szCs w:val="24"/>
                <w:lang w:val="af-ZA"/>
              </w:rPr>
              <w:t>Extract from the Income Statement for the year ended 2</w:t>
            </w:r>
            <w:r w:rsidR="00E1151E">
              <w:rPr>
                <w:rFonts w:ascii="Arial" w:eastAsia="Calibri" w:hAnsi="Arial" w:cs="Arial"/>
                <w:b/>
                <w:color w:val="000000"/>
                <w:sz w:val="24"/>
                <w:szCs w:val="24"/>
                <w:lang w:val="af-ZA"/>
              </w:rPr>
              <w:t>9</w:t>
            </w:r>
            <w:r w:rsidRPr="00F87A7C">
              <w:rPr>
                <w:rFonts w:ascii="Arial" w:eastAsia="Calibri" w:hAnsi="Arial" w:cs="Arial"/>
                <w:b/>
                <w:color w:val="000000"/>
                <w:sz w:val="24"/>
                <w:szCs w:val="24"/>
                <w:lang w:val="af-ZA"/>
              </w:rPr>
              <w:t xml:space="preserve"> February </w:t>
            </w:r>
            <w:r>
              <w:rPr>
                <w:rFonts w:ascii="Arial" w:eastAsia="Calibri" w:hAnsi="Arial" w:cs="Arial"/>
                <w:b/>
                <w:color w:val="000000"/>
                <w:sz w:val="24"/>
                <w:szCs w:val="24"/>
                <w:lang w:val="af-ZA"/>
              </w:rPr>
              <w:t>2020</w:t>
            </w:r>
          </w:p>
        </w:tc>
        <w:tc>
          <w:tcPr>
            <w:tcW w:w="850" w:type="dxa"/>
            <w:shd w:val="clear" w:color="auto" w:fill="auto"/>
            <w:vAlign w:val="bottom"/>
          </w:tcPr>
          <w:p w14:paraId="3863064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AC045A3" w14:textId="77777777" w:rsidTr="00F5294E">
        <w:trPr>
          <w:jc w:val="center"/>
        </w:trPr>
        <w:tc>
          <w:tcPr>
            <w:tcW w:w="851" w:type="dxa"/>
            <w:shd w:val="clear" w:color="auto" w:fill="auto"/>
          </w:tcPr>
          <w:p w14:paraId="5EE16BC3"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p w14:paraId="08EFF7C0"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79004767"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70D8884" w14:textId="77777777" w:rsidTr="00F5294E">
        <w:trPr>
          <w:jc w:val="center"/>
        </w:trPr>
        <w:tc>
          <w:tcPr>
            <w:tcW w:w="851" w:type="dxa"/>
            <w:shd w:val="clear" w:color="auto" w:fill="auto"/>
          </w:tcPr>
          <w:p w14:paraId="5D3C4492"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tbl>
            <w:tblPr>
              <w:tblW w:w="457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96"/>
              <w:gridCol w:w="3118"/>
            </w:tblGrid>
            <w:tr w:rsidR="00F87A7C" w:rsidRPr="00F87A7C" w14:paraId="2F2E6F3B" w14:textId="77777777" w:rsidTr="00F5294E">
              <w:tc>
                <w:tcPr>
                  <w:tcW w:w="3005" w:type="pct"/>
                  <w:shd w:val="clear" w:color="auto" w:fill="auto"/>
                </w:tcPr>
                <w:p w14:paraId="6C1F8461"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1995" w:type="pct"/>
                  <w:shd w:val="clear" w:color="auto" w:fill="auto"/>
                </w:tcPr>
                <w:p w14:paraId="10267A4C" w14:textId="77777777" w:rsidR="00F87A7C" w:rsidRPr="00F87A7C" w:rsidRDefault="00F87A7C" w:rsidP="00F87A7C">
                  <w:pPr>
                    <w:spacing w:after="0" w:line="240" w:lineRule="auto"/>
                    <w:jc w:val="center"/>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R</w:t>
                  </w:r>
                </w:p>
              </w:tc>
            </w:tr>
            <w:tr w:rsidR="00F87A7C" w:rsidRPr="00F87A7C" w14:paraId="37C229A8" w14:textId="77777777" w:rsidTr="00F5294E">
              <w:tc>
                <w:tcPr>
                  <w:tcW w:w="3005" w:type="pct"/>
                  <w:shd w:val="clear" w:color="auto" w:fill="auto"/>
                </w:tcPr>
                <w:p w14:paraId="236DF810"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Depreciation</w:t>
                  </w:r>
                </w:p>
              </w:tc>
              <w:tc>
                <w:tcPr>
                  <w:tcW w:w="1995" w:type="pct"/>
                  <w:shd w:val="clear" w:color="auto" w:fill="auto"/>
                  <w:vAlign w:val="center"/>
                </w:tcPr>
                <w:p w14:paraId="4CD2382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r>
            <w:tr w:rsidR="00F87A7C" w:rsidRPr="00F87A7C" w14:paraId="09D0B810" w14:textId="77777777" w:rsidTr="00F5294E">
              <w:tc>
                <w:tcPr>
                  <w:tcW w:w="3005" w:type="pct"/>
                  <w:shd w:val="clear" w:color="auto" w:fill="auto"/>
                </w:tcPr>
                <w:p w14:paraId="2EC4EFEB"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Interest expense</w:t>
                  </w:r>
                </w:p>
              </w:tc>
              <w:tc>
                <w:tcPr>
                  <w:tcW w:w="1995" w:type="pct"/>
                  <w:shd w:val="clear" w:color="auto" w:fill="auto"/>
                  <w:vAlign w:val="center"/>
                </w:tcPr>
                <w:p w14:paraId="5434D4B3"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208 800</w:t>
                  </w:r>
                </w:p>
              </w:tc>
            </w:tr>
            <w:tr w:rsidR="00F87A7C" w:rsidRPr="00F87A7C" w14:paraId="7D063366" w14:textId="77777777" w:rsidTr="00F5294E">
              <w:tc>
                <w:tcPr>
                  <w:tcW w:w="3005" w:type="pct"/>
                  <w:shd w:val="clear" w:color="auto" w:fill="auto"/>
                </w:tcPr>
                <w:p w14:paraId="2731F9E8"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Net profit before tax</w:t>
                  </w:r>
                </w:p>
              </w:tc>
              <w:tc>
                <w:tcPr>
                  <w:tcW w:w="1995" w:type="pct"/>
                  <w:shd w:val="clear" w:color="auto" w:fill="auto"/>
                  <w:vAlign w:val="center"/>
                </w:tcPr>
                <w:p w14:paraId="434D06AF"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r>
            <w:tr w:rsidR="00F87A7C" w:rsidRPr="00F87A7C" w14:paraId="24099CB3" w14:textId="77777777" w:rsidTr="00F5294E">
              <w:tc>
                <w:tcPr>
                  <w:tcW w:w="3005" w:type="pct"/>
                  <w:shd w:val="clear" w:color="auto" w:fill="auto"/>
                </w:tcPr>
                <w:p w14:paraId="71EEC95C"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 xml:space="preserve">Income tax </w:t>
                  </w:r>
                </w:p>
              </w:tc>
              <w:tc>
                <w:tcPr>
                  <w:tcW w:w="1995" w:type="pct"/>
                  <w:shd w:val="clear" w:color="auto" w:fill="auto"/>
                  <w:vAlign w:val="center"/>
                </w:tcPr>
                <w:p w14:paraId="70AFD19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713 250</w:t>
                  </w:r>
                </w:p>
              </w:tc>
            </w:tr>
            <w:tr w:rsidR="00F87A7C" w:rsidRPr="00F87A7C" w14:paraId="7AB2C02C" w14:textId="77777777" w:rsidTr="00F5294E">
              <w:tc>
                <w:tcPr>
                  <w:tcW w:w="3005" w:type="pct"/>
                  <w:shd w:val="clear" w:color="auto" w:fill="auto"/>
                </w:tcPr>
                <w:p w14:paraId="1FCD5413"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Net profit after tax</w:t>
                  </w:r>
                </w:p>
              </w:tc>
              <w:tc>
                <w:tcPr>
                  <w:tcW w:w="1995" w:type="pct"/>
                  <w:shd w:val="clear" w:color="auto" w:fill="auto"/>
                  <w:vAlign w:val="center"/>
                </w:tcPr>
                <w:p w14:paraId="231F1699"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r>
          </w:tbl>
          <w:p w14:paraId="36835AF6"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shd w:val="clear" w:color="auto" w:fill="auto"/>
            <w:vAlign w:val="bottom"/>
          </w:tcPr>
          <w:p w14:paraId="68455652"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13D6AA7" w14:textId="77777777" w:rsidTr="00F5294E">
        <w:trPr>
          <w:jc w:val="center"/>
        </w:trPr>
        <w:tc>
          <w:tcPr>
            <w:tcW w:w="851" w:type="dxa"/>
            <w:shd w:val="clear" w:color="auto" w:fill="auto"/>
          </w:tcPr>
          <w:p w14:paraId="6D3B0C0A"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p w14:paraId="0D49BE8B"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611F84F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C23E3C0" w14:textId="77777777" w:rsidTr="00F5294E">
        <w:trPr>
          <w:jc w:val="center"/>
        </w:trPr>
        <w:tc>
          <w:tcPr>
            <w:tcW w:w="851" w:type="dxa"/>
            <w:shd w:val="clear" w:color="auto" w:fill="auto"/>
          </w:tcPr>
          <w:p w14:paraId="7C31377F"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788" w:type="dxa"/>
            <w:shd w:val="clear" w:color="auto" w:fill="auto"/>
          </w:tcPr>
          <w:p w14:paraId="0D5CB90E" w14:textId="77777777" w:rsidR="00F87A7C" w:rsidRDefault="00F87A7C" w:rsidP="00F87A7C">
            <w:pPr>
              <w:spacing w:after="0" w:line="240" w:lineRule="auto"/>
              <w:jc w:val="both"/>
              <w:rPr>
                <w:rFonts w:ascii="Arial" w:eastAsia="Calibri" w:hAnsi="Arial" w:cs="Arial"/>
                <w:b/>
                <w:color w:val="000000"/>
                <w:sz w:val="24"/>
                <w:szCs w:val="24"/>
                <w:lang w:val="en-ZA"/>
              </w:rPr>
            </w:pPr>
          </w:p>
          <w:p w14:paraId="1C92A2E3" w14:textId="77777777" w:rsidR="00F87A7C" w:rsidRDefault="00F87A7C" w:rsidP="00F87A7C">
            <w:pPr>
              <w:spacing w:after="0" w:line="240" w:lineRule="auto"/>
              <w:jc w:val="both"/>
              <w:rPr>
                <w:rFonts w:ascii="Arial" w:eastAsia="Calibri" w:hAnsi="Arial" w:cs="Arial"/>
                <w:b/>
                <w:color w:val="000000"/>
                <w:sz w:val="24"/>
                <w:szCs w:val="24"/>
                <w:lang w:val="en-ZA"/>
              </w:rPr>
            </w:pPr>
          </w:p>
          <w:p w14:paraId="79B83497" w14:textId="77777777" w:rsidR="00F87A7C" w:rsidRDefault="00F87A7C" w:rsidP="00F87A7C">
            <w:pPr>
              <w:spacing w:after="0" w:line="240" w:lineRule="auto"/>
              <w:jc w:val="both"/>
              <w:rPr>
                <w:rFonts w:ascii="Arial" w:eastAsia="Calibri" w:hAnsi="Arial" w:cs="Arial"/>
                <w:b/>
                <w:color w:val="000000"/>
                <w:sz w:val="24"/>
                <w:szCs w:val="24"/>
                <w:lang w:val="en-ZA"/>
              </w:rPr>
            </w:pPr>
          </w:p>
          <w:p w14:paraId="072AF123" w14:textId="407F965D" w:rsidR="00F87A7C" w:rsidRPr="00F87A7C" w:rsidRDefault="00F87A7C" w:rsidP="00F87A7C">
            <w:pPr>
              <w:spacing w:after="0" w:line="240" w:lineRule="auto"/>
              <w:jc w:val="both"/>
              <w:rPr>
                <w:rFonts w:ascii="Arial" w:eastAsia="Calibri" w:hAnsi="Arial" w:cs="Arial"/>
                <w:b/>
                <w:color w:val="000000"/>
                <w:sz w:val="24"/>
                <w:szCs w:val="24"/>
                <w:lang w:val="en-ZA"/>
              </w:rPr>
            </w:pPr>
          </w:p>
        </w:tc>
        <w:tc>
          <w:tcPr>
            <w:tcW w:w="850" w:type="dxa"/>
            <w:shd w:val="clear" w:color="auto" w:fill="auto"/>
            <w:vAlign w:val="bottom"/>
          </w:tcPr>
          <w:p w14:paraId="157171B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0D3DA636" w14:textId="77777777" w:rsidTr="00F5294E">
        <w:trPr>
          <w:jc w:val="center"/>
        </w:trPr>
        <w:tc>
          <w:tcPr>
            <w:tcW w:w="851" w:type="dxa"/>
            <w:shd w:val="clear" w:color="auto" w:fill="auto"/>
          </w:tcPr>
          <w:p w14:paraId="47E52307"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Cs/>
                <w:color w:val="000000"/>
                <w:sz w:val="24"/>
                <w:szCs w:val="24"/>
                <w:lang w:val="af-ZA"/>
              </w:rPr>
              <w:t>B</w:t>
            </w:r>
          </w:p>
        </w:tc>
        <w:tc>
          <w:tcPr>
            <w:tcW w:w="8788" w:type="dxa"/>
            <w:shd w:val="clear" w:color="auto" w:fill="auto"/>
          </w:tcPr>
          <w:p w14:paraId="3C7D9B0F" w14:textId="584D91D2"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
                <w:color w:val="000000"/>
                <w:sz w:val="24"/>
                <w:szCs w:val="24"/>
                <w:lang w:val="en-ZA"/>
              </w:rPr>
              <w:t>Extract from the Balance Sheet on 2</w:t>
            </w:r>
            <w:r w:rsidR="00E1151E">
              <w:rPr>
                <w:rFonts w:ascii="Arial" w:eastAsia="Calibri" w:hAnsi="Arial" w:cs="Arial"/>
                <w:b/>
                <w:color w:val="000000"/>
                <w:sz w:val="24"/>
                <w:szCs w:val="24"/>
                <w:lang w:val="en-ZA"/>
              </w:rPr>
              <w:t>9</w:t>
            </w:r>
            <w:r w:rsidRPr="00F87A7C">
              <w:rPr>
                <w:rFonts w:ascii="Arial" w:eastAsia="Calibri" w:hAnsi="Arial" w:cs="Arial"/>
                <w:b/>
                <w:color w:val="000000"/>
                <w:sz w:val="24"/>
                <w:szCs w:val="24"/>
                <w:lang w:val="en-ZA"/>
              </w:rPr>
              <w:t xml:space="preserve"> February</w:t>
            </w:r>
          </w:p>
        </w:tc>
        <w:tc>
          <w:tcPr>
            <w:tcW w:w="850" w:type="dxa"/>
            <w:shd w:val="clear" w:color="auto" w:fill="auto"/>
            <w:vAlign w:val="bottom"/>
          </w:tcPr>
          <w:p w14:paraId="39B26E49"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85DC208" w14:textId="77777777" w:rsidTr="00F5294E">
        <w:trPr>
          <w:trHeight w:val="75"/>
          <w:jc w:val="center"/>
        </w:trPr>
        <w:tc>
          <w:tcPr>
            <w:tcW w:w="851" w:type="dxa"/>
            <w:shd w:val="clear" w:color="auto" w:fill="auto"/>
          </w:tcPr>
          <w:p w14:paraId="111E283B"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p w14:paraId="4CFA2544"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337486A2"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24117E6" w14:textId="77777777" w:rsidTr="00F5294E">
        <w:trPr>
          <w:jc w:val="center"/>
        </w:trPr>
        <w:tc>
          <w:tcPr>
            <w:tcW w:w="851" w:type="dxa"/>
            <w:shd w:val="clear" w:color="auto" w:fill="auto"/>
          </w:tcPr>
          <w:p w14:paraId="5FE963D4"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tbl>
            <w:tblPr>
              <w:tblpPr w:leftFromText="180" w:rightFromText="180" w:vertAnchor="page" w:horzAnchor="margin" w:tblpY="1"/>
              <w:tblOverlap w:val="never"/>
              <w:tblW w:w="7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5"/>
              <w:gridCol w:w="1530"/>
              <w:gridCol w:w="1530"/>
            </w:tblGrid>
            <w:tr w:rsidR="00F87A7C" w:rsidRPr="00F87A7C" w14:paraId="71CA1FAD" w14:textId="77777777" w:rsidTr="00F5294E">
              <w:tc>
                <w:tcPr>
                  <w:tcW w:w="4755" w:type="dxa"/>
                  <w:tcBorders>
                    <w:top w:val="single" w:sz="12" w:space="0" w:color="auto"/>
                    <w:left w:val="single" w:sz="12" w:space="0" w:color="auto"/>
                    <w:right w:val="single" w:sz="12" w:space="0" w:color="auto"/>
                  </w:tcBorders>
                  <w:shd w:val="clear" w:color="auto" w:fill="auto"/>
                </w:tcPr>
                <w:p w14:paraId="17A79B54"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1530" w:type="dxa"/>
                  <w:tcBorders>
                    <w:top w:val="single" w:sz="12" w:space="0" w:color="auto"/>
                    <w:left w:val="single" w:sz="12" w:space="0" w:color="auto"/>
                  </w:tcBorders>
                  <w:shd w:val="clear" w:color="auto" w:fill="auto"/>
                </w:tcPr>
                <w:p w14:paraId="13FE9ACB" w14:textId="600D555D" w:rsidR="00F87A7C" w:rsidRPr="00F87A7C" w:rsidRDefault="00F87A7C" w:rsidP="00F87A7C">
                  <w:pPr>
                    <w:spacing w:after="0" w:line="240" w:lineRule="auto"/>
                    <w:jc w:val="center"/>
                    <w:rPr>
                      <w:rFonts w:ascii="Arial" w:eastAsia="Calibri" w:hAnsi="Arial" w:cs="Arial"/>
                      <w:b/>
                      <w:color w:val="000000"/>
                      <w:sz w:val="24"/>
                      <w:szCs w:val="24"/>
                      <w:lang w:val="af-ZA"/>
                    </w:rPr>
                  </w:pPr>
                  <w:r>
                    <w:rPr>
                      <w:rFonts w:ascii="Arial" w:eastAsia="Calibri" w:hAnsi="Arial" w:cs="Arial"/>
                      <w:b/>
                      <w:color w:val="000000"/>
                      <w:sz w:val="24"/>
                      <w:szCs w:val="24"/>
                      <w:lang w:val="af-ZA"/>
                    </w:rPr>
                    <w:t>2020</w:t>
                  </w:r>
                </w:p>
              </w:tc>
              <w:tc>
                <w:tcPr>
                  <w:tcW w:w="1530" w:type="dxa"/>
                  <w:tcBorders>
                    <w:top w:val="single" w:sz="12" w:space="0" w:color="auto"/>
                    <w:right w:val="single" w:sz="12" w:space="0" w:color="auto"/>
                  </w:tcBorders>
                  <w:shd w:val="clear" w:color="auto" w:fill="auto"/>
                </w:tcPr>
                <w:p w14:paraId="298516D8" w14:textId="4D8D6ED2" w:rsidR="00F87A7C" w:rsidRPr="00F87A7C" w:rsidRDefault="00F87A7C" w:rsidP="00F87A7C">
                  <w:pPr>
                    <w:spacing w:after="0" w:line="240" w:lineRule="auto"/>
                    <w:jc w:val="center"/>
                    <w:rPr>
                      <w:rFonts w:ascii="Arial" w:eastAsia="Calibri" w:hAnsi="Arial" w:cs="Arial"/>
                      <w:b/>
                      <w:color w:val="000000"/>
                      <w:sz w:val="24"/>
                      <w:szCs w:val="24"/>
                      <w:lang w:val="af-ZA"/>
                    </w:rPr>
                  </w:pPr>
                  <w:r>
                    <w:rPr>
                      <w:rFonts w:ascii="Arial" w:eastAsia="Calibri" w:hAnsi="Arial" w:cs="Arial"/>
                      <w:b/>
                      <w:color w:val="000000"/>
                      <w:sz w:val="24"/>
                      <w:szCs w:val="24"/>
                      <w:lang w:val="af-ZA"/>
                    </w:rPr>
                    <w:t>2019</w:t>
                  </w:r>
                </w:p>
              </w:tc>
            </w:tr>
            <w:tr w:rsidR="00F87A7C" w:rsidRPr="00F87A7C" w14:paraId="69E93CB3" w14:textId="77777777" w:rsidTr="00F5294E">
              <w:tc>
                <w:tcPr>
                  <w:tcW w:w="4755" w:type="dxa"/>
                  <w:tcBorders>
                    <w:left w:val="single" w:sz="12" w:space="0" w:color="auto"/>
                    <w:right w:val="single" w:sz="12" w:space="0" w:color="auto"/>
                  </w:tcBorders>
                  <w:shd w:val="clear" w:color="auto" w:fill="auto"/>
                </w:tcPr>
                <w:p w14:paraId="722E2D6D"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Land and Buildings</w:t>
                  </w:r>
                </w:p>
              </w:tc>
              <w:tc>
                <w:tcPr>
                  <w:tcW w:w="1530" w:type="dxa"/>
                  <w:tcBorders>
                    <w:left w:val="single" w:sz="12" w:space="0" w:color="auto"/>
                  </w:tcBorders>
                  <w:shd w:val="clear" w:color="auto" w:fill="auto"/>
                  <w:vAlign w:val="center"/>
                </w:tcPr>
                <w:p w14:paraId="709198EB"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5 800 000</w:t>
                  </w:r>
                </w:p>
              </w:tc>
              <w:tc>
                <w:tcPr>
                  <w:tcW w:w="1530" w:type="dxa"/>
                  <w:tcBorders>
                    <w:right w:val="single" w:sz="12" w:space="0" w:color="auto"/>
                  </w:tcBorders>
                  <w:shd w:val="clear" w:color="auto" w:fill="auto"/>
                  <w:vAlign w:val="center"/>
                </w:tcPr>
                <w:p w14:paraId="1CA465FC"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6 800 000</w:t>
                  </w:r>
                </w:p>
              </w:tc>
            </w:tr>
            <w:tr w:rsidR="00F87A7C" w:rsidRPr="00F87A7C" w14:paraId="1FF09771" w14:textId="77777777" w:rsidTr="00F5294E">
              <w:tc>
                <w:tcPr>
                  <w:tcW w:w="4755" w:type="dxa"/>
                  <w:tcBorders>
                    <w:left w:val="single" w:sz="12" w:space="0" w:color="auto"/>
                    <w:right w:val="single" w:sz="12" w:space="0" w:color="auto"/>
                  </w:tcBorders>
                  <w:shd w:val="clear" w:color="auto" w:fill="auto"/>
                </w:tcPr>
                <w:p w14:paraId="33CA9C29"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Vehicles</w:t>
                  </w:r>
                </w:p>
              </w:tc>
              <w:tc>
                <w:tcPr>
                  <w:tcW w:w="1530" w:type="dxa"/>
                  <w:tcBorders>
                    <w:left w:val="single" w:sz="12" w:space="0" w:color="auto"/>
                  </w:tcBorders>
                  <w:shd w:val="clear" w:color="auto" w:fill="auto"/>
                  <w:vAlign w:val="center"/>
                </w:tcPr>
                <w:p w14:paraId="7ED59167"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2 700 000</w:t>
                  </w:r>
                </w:p>
              </w:tc>
              <w:tc>
                <w:tcPr>
                  <w:tcW w:w="1530" w:type="dxa"/>
                  <w:tcBorders>
                    <w:right w:val="single" w:sz="12" w:space="0" w:color="auto"/>
                  </w:tcBorders>
                  <w:shd w:val="clear" w:color="auto" w:fill="auto"/>
                  <w:vAlign w:val="center"/>
                </w:tcPr>
                <w:p w14:paraId="62382BA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r>
            <w:tr w:rsidR="00F87A7C" w:rsidRPr="00F87A7C" w14:paraId="2BB2A045" w14:textId="77777777" w:rsidTr="00F5294E">
              <w:tc>
                <w:tcPr>
                  <w:tcW w:w="4755" w:type="dxa"/>
                  <w:tcBorders>
                    <w:left w:val="single" w:sz="12" w:space="0" w:color="auto"/>
                    <w:right w:val="single" w:sz="12" w:space="0" w:color="auto"/>
                  </w:tcBorders>
                  <w:shd w:val="clear" w:color="auto" w:fill="auto"/>
                </w:tcPr>
                <w:p w14:paraId="6BEE8CBC"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Equipment</w:t>
                  </w:r>
                </w:p>
              </w:tc>
              <w:tc>
                <w:tcPr>
                  <w:tcW w:w="1530" w:type="dxa"/>
                  <w:tcBorders>
                    <w:left w:val="single" w:sz="12" w:space="0" w:color="auto"/>
                  </w:tcBorders>
                  <w:shd w:val="clear" w:color="auto" w:fill="auto"/>
                  <w:vAlign w:val="center"/>
                </w:tcPr>
                <w:p w14:paraId="3999FB76"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tcBorders>
                    <w:right w:val="single" w:sz="12" w:space="0" w:color="auto"/>
                  </w:tcBorders>
                  <w:shd w:val="clear" w:color="auto" w:fill="auto"/>
                  <w:vAlign w:val="center"/>
                </w:tcPr>
                <w:p w14:paraId="6350BEBF"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850 000</w:t>
                  </w:r>
                </w:p>
              </w:tc>
            </w:tr>
            <w:tr w:rsidR="00F87A7C" w:rsidRPr="00F87A7C" w14:paraId="7D974497" w14:textId="77777777" w:rsidTr="00F5294E">
              <w:tc>
                <w:tcPr>
                  <w:tcW w:w="4755" w:type="dxa"/>
                  <w:tcBorders>
                    <w:left w:val="single" w:sz="12" w:space="0" w:color="auto"/>
                    <w:right w:val="single" w:sz="12" w:space="0" w:color="auto"/>
                  </w:tcBorders>
                  <w:shd w:val="clear" w:color="auto" w:fill="auto"/>
                </w:tcPr>
                <w:p w14:paraId="7EBB4CB5"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Accumulated depreciation on vehicles</w:t>
                  </w:r>
                </w:p>
              </w:tc>
              <w:tc>
                <w:tcPr>
                  <w:tcW w:w="1530" w:type="dxa"/>
                  <w:tcBorders>
                    <w:left w:val="single" w:sz="12" w:space="0" w:color="auto"/>
                  </w:tcBorders>
                  <w:shd w:val="clear" w:color="auto" w:fill="auto"/>
                  <w:vAlign w:val="center"/>
                </w:tcPr>
                <w:p w14:paraId="727AAD31"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tcBorders>
                    <w:right w:val="single" w:sz="12" w:space="0" w:color="auto"/>
                  </w:tcBorders>
                  <w:shd w:val="clear" w:color="auto" w:fill="auto"/>
                  <w:vAlign w:val="center"/>
                </w:tcPr>
                <w:p w14:paraId="6753314D"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960 000</w:t>
                  </w:r>
                </w:p>
              </w:tc>
            </w:tr>
            <w:tr w:rsidR="00F87A7C" w:rsidRPr="00F87A7C" w14:paraId="31D1C5B5" w14:textId="77777777" w:rsidTr="00F5294E">
              <w:tc>
                <w:tcPr>
                  <w:tcW w:w="4755" w:type="dxa"/>
                  <w:tcBorders>
                    <w:left w:val="single" w:sz="12" w:space="0" w:color="auto"/>
                    <w:right w:val="single" w:sz="12" w:space="0" w:color="auto"/>
                  </w:tcBorders>
                  <w:shd w:val="clear" w:color="auto" w:fill="auto"/>
                </w:tcPr>
                <w:p w14:paraId="2F2F4B18"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Accumulated depreciation on equipment</w:t>
                  </w:r>
                </w:p>
              </w:tc>
              <w:tc>
                <w:tcPr>
                  <w:tcW w:w="1530" w:type="dxa"/>
                  <w:tcBorders>
                    <w:left w:val="single" w:sz="12" w:space="0" w:color="auto"/>
                  </w:tcBorders>
                  <w:shd w:val="clear" w:color="auto" w:fill="auto"/>
                  <w:vAlign w:val="center"/>
                </w:tcPr>
                <w:p w14:paraId="4460A379"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tcBorders>
                    <w:right w:val="single" w:sz="12" w:space="0" w:color="auto"/>
                  </w:tcBorders>
                  <w:shd w:val="clear" w:color="auto" w:fill="auto"/>
                  <w:vAlign w:val="center"/>
                </w:tcPr>
                <w:p w14:paraId="4A6C24EF"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180 000</w:t>
                  </w:r>
                </w:p>
              </w:tc>
            </w:tr>
            <w:tr w:rsidR="00F87A7C" w:rsidRPr="00F87A7C" w14:paraId="3996722C" w14:textId="77777777" w:rsidTr="00F5294E">
              <w:tc>
                <w:tcPr>
                  <w:tcW w:w="4755" w:type="dxa"/>
                  <w:tcBorders>
                    <w:left w:val="single" w:sz="12" w:space="0" w:color="auto"/>
                    <w:right w:val="single" w:sz="12" w:space="0" w:color="auto"/>
                  </w:tcBorders>
                  <w:shd w:val="clear" w:color="auto" w:fill="auto"/>
                </w:tcPr>
                <w:p w14:paraId="579A8546"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Financial Assets (Fixed Deposit)</w:t>
                  </w:r>
                </w:p>
              </w:tc>
              <w:tc>
                <w:tcPr>
                  <w:tcW w:w="1530" w:type="dxa"/>
                  <w:tcBorders>
                    <w:left w:val="single" w:sz="12" w:space="0" w:color="auto"/>
                  </w:tcBorders>
                  <w:shd w:val="clear" w:color="auto" w:fill="auto"/>
                  <w:vAlign w:val="center"/>
                </w:tcPr>
                <w:p w14:paraId="5DF7A412"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2 000 000</w:t>
                  </w:r>
                </w:p>
              </w:tc>
              <w:tc>
                <w:tcPr>
                  <w:tcW w:w="1530" w:type="dxa"/>
                  <w:tcBorders>
                    <w:right w:val="single" w:sz="12" w:space="0" w:color="auto"/>
                  </w:tcBorders>
                  <w:shd w:val="clear" w:color="auto" w:fill="auto"/>
                  <w:vAlign w:val="center"/>
                </w:tcPr>
                <w:p w14:paraId="005E37FC"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2 000 000</w:t>
                  </w:r>
                </w:p>
              </w:tc>
            </w:tr>
            <w:tr w:rsidR="00F87A7C" w:rsidRPr="00F87A7C" w14:paraId="41D8E957" w14:textId="77777777" w:rsidTr="00F5294E">
              <w:tc>
                <w:tcPr>
                  <w:tcW w:w="4755" w:type="dxa"/>
                  <w:tcBorders>
                    <w:left w:val="single" w:sz="12" w:space="0" w:color="auto"/>
                    <w:right w:val="single" w:sz="12" w:space="0" w:color="auto"/>
                  </w:tcBorders>
                  <w:shd w:val="clear" w:color="auto" w:fill="auto"/>
                </w:tcPr>
                <w:p w14:paraId="5BA6E198"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Trade and other receivables</w:t>
                  </w:r>
                </w:p>
              </w:tc>
              <w:tc>
                <w:tcPr>
                  <w:tcW w:w="1530" w:type="dxa"/>
                  <w:tcBorders>
                    <w:left w:val="single" w:sz="12" w:space="0" w:color="auto"/>
                    <w:bottom w:val="double" w:sz="12" w:space="0" w:color="auto"/>
                  </w:tcBorders>
                  <w:shd w:val="clear" w:color="auto" w:fill="auto"/>
                  <w:vAlign w:val="center"/>
                </w:tcPr>
                <w:p w14:paraId="2C2963C1"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405 750</w:t>
                  </w:r>
                </w:p>
              </w:tc>
              <w:tc>
                <w:tcPr>
                  <w:tcW w:w="1530" w:type="dxa"/>
                  <w:tcBorders>
                    <w:bottom w:val="double" w:sz="12" w:space="0" w:color="auto"/>
                    <w:right w:val="single" w:sz="12" w:space="0" w:color="auto"/>
                  </w:tcBorders>
                  <w:shd w:val="clear" w:color="auto" w:fill="auto"/>
                  <w:vAlign w:val="center"/>
                </w:tcPr>
                <w:p w14:paraId="4AE4AD4B"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168 300</w:t>
                  </w:r>
                </w:p>
              </w:tc>
            </w:tr>
            <w:tr w:rsidR="00F87A7C" w:rsidRPr="00F87A7C" w14:paraId="743D7399" w14:textId="77777777" w:rsidTr="00F5294E">
              <w:trPr>
                <w:trHeight w:val="27"/>
              </w:trPr>
              <w:tc>
                <w:tcPr>
                  <w:tcW w:w="4755" w:type="dxa"/>
                  <w:tcBorders>
                    <w:left w:val="single" w:sz="12" w:space="0" w:color="auto"/>
                    <w:right w:val="double" w:sz="12" w:space="0" w:color="auto"/>
                  </w:tcBorders>
                  <w:shd w:val="clear" w:color="auto" w:fill="auto"/>
                </w:tcPr>
                <w:p w14:paraId="397C994E"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Trade debtors</w:t>
                  </w:r>
                </w:p>
              </w:tc>
              <w:tc>
                <w:tcPr>
                  <w:tcW w:w="1530" w:type="dxa"/>
                  <w:tcBorders>
                    <w:top w:val="double" w:sz="12" w:space="0" w:color="auto"/>
                    <w:left w:val="double" w:sz="12" w:space="0" w:color="auto"/>
                  </w:tcBorders>
                  <w:shd w:val="clear" w:color="auto" w:fill="auto"/>
                  <w:vAlign w:val="center"/>
                </w:tcPr>
                <w:p w14:paraId="7C1211FC"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378 675</w:t>
                  </w:r>
                </w:p>
              </w:tc>
              <w:tc>
                <w:tcPr>
                  <w:tcW w:w="1530" w:type="dxa"/>
                  <w:tcBorders>
                    <w:top w:val="double" w:sz="12" w:space="0" w:color="auto"/>
                    <w:right w:val="double" w:sz="12" w:space="0" w:color="auto"/>
                  </w:tcBorders>
                  <w:shd w:val="clear" w:color="auto" w:fill="auto"/>
                  <w:vAlign w:val="center"/>
                </w:tcPr>
                <w:p w14:paraId="5C48E9C8"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144 600</w:t>
                  </w:r>
                </w:p>
              </w:tc>
            </w:tr>
            <w:tr w:rsidR="00F87A7C" w:rsidRPr="00F87A7C" w14:paraId="5CDAEAD8" w14:textId="77777777" w:rsidTr="00F5294E">
              <w:tc>
                <w:tcPr>
                  <w:tcW w:w="4755" w:type="dxa"/>
                  <w:tcBorders>
                    <w:left w:val="single" w:sz="12" w:space="0" w:color="auto"/>
                    <w:right w:val="double" w:sz="12" w:space="0" w:color="auto"/>
                  </w:tcBorders>
                  <w:shd w:val="clear" w:color="auto" w:fill="auto"/>
                </w:tcPr>
                <w:p w14:paraId="74889B88"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Accrued income</w:t>
                  </w:r>
                </w:p>
              </w:tc>
              <w:tc>
                <w:tcPr>
                  <w:tcW w:w="1530" w:type="dxa"/>
                  <w:tcBorders>
                    <w:left w:val="double" w:sz="12" w:space="0" w:color="auto"/>
                  </w:tcBorders>
                  <w:shd w:val="clear" w:color="auto" w:fill="auto"/>
                  <w:vAlign w:val="center"/>
                </w:tcPr>
                <w:p w14:paraId="37C3A06D"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27 075</w:t>
                  </w:r>
                </w:p>
              </w:tc>
              <w:tc>
                <w:tcPr>
                  <w:tcW w:w="1530" w:type="dxa"/>
                  <w:tcBorders>
                    <w:right w:val="double" w:sz="12" w:space="0" w:color="auto"/>
                  </w:tcBorders>
                  <w:shd w:val="clear" w:color="auto" w:fill="auto"/>
                  <w:vAlign w:val="center"/>
                </w:tcPr>
                <w:p w14:paraId="66EE3E5A"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0</w:t>
                  </w:r>
                </w:p>
              </w:tc>
            </w:tr>
            <w:tr w:rsidR="00F87A7C" w:rsidRPr="00F87A7C" w14:paraId="1D5E2907" w14:textId="77777777" w:rsidTr="00F5294E">
              <w:tc>
                <w:tcPr>
                  <w:tcW w:w="4755" w:type="dxa"/>
                  <w:tcBorders>
                    <w:left w:val="single" w:sz="12" w:space="0" w:color="auto"/>
                    <w:right w:val="double" w:sz="12" w:space="0" w:color="auto"/>
                  </w:tcBorders>
                  <w:shd w:val="clear" w:color="auto" w:fill="auto"/>
                </w:tcPr>
                <w:p w14:paraId="55704CBD"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SARS (Income tax)</w:t>
                  </w:r>
                </w:p>
              </w:tc>
              <w:tc>
                <w:tcPr>
                  <w:tcW w:w="1530" w:type="dxa"/>
                  <w:tcBorders>
                    <w:left w:val="double" w:sz="12" w:space="0" w:color="auto"/>
                    <w:bottom w:val="double" w:sz="12" w:space="0" w:color="auto"/>
                  </w:tcBorders>
                  <w:shd w:val="clear" w:color="auto" w:fill="auto"/>
                  <w:vAlign w:val="center"/>
                </w:tcPr>
                <w:p w14:paraId="503CDA8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0</w:t>
                  </w:r>
                </w:p>
              </w:tc>
              <w:tc>
                <w:tcPr>
                  <w:tcW w:w="1530" w:type="dxa"/>
                  <w:tcBorders>
                    <w:bottom w:val="double" w:sz="12" w:space="0" w:color="auto"/>
                    <w:right w:val="double" w:sz="12" w:space="0" w:color="auto"/>
                  </w:tcBorders>
                  <w:shd w:val="clear" w:color="auto" w:fill="auto"/>
                  <w:vAlign w:val="center"/>
                </w:tcPr>
                <w:p w14:paraId="49996901"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23 700</w:t>
                  </w:r>
                </w:p>
              </w:tc>
            </w:tr>
            <w:tr w:rsidR="00F87A7C" w:rsidRPr="00F87A7C" w14:paraId="6DB381F8" w14:textId="77777777" w:rsidTr="00F5294E">
              <w:trPr>
                <w:trHeight w:val="27"/>
              </w:trPr>
              <w:tc>
                <w:tcPr>
                  <w:tcW w:w="4755" w:type="dxa"/>
                  <w:tcBorders>
                    <w:left w:val="single" w:sz="12" w:space="0" w:color="auto"/>
                    <w:right w:val="single" w:sz="12" w:space="0" w:color="auto"/>
                  </w:tcBorders>
                  <w:shd w:val="clear" w:color="auto" w:fill="auto"/>
                </w:tcPr>
                <w:p w14:paraId="4058A6F8"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Inventories</w:t>
                  </w:r>
                </w:p>
              </w:tc>
              <w:tc>
                <w:tcPr>
                  <w:tcW w:w="1530" w:type="dxa"/>
                  <w:tcBorders>
                    <w:top w:val="double" w:sz="12" w:space="0" w:color="auto"/>
                    <w:left w:val="single" w:sz="12" w:space="0" w:color="auto"/>
                  </w:tcBorders>
                  <w:shd w:val="clear" w:color="auto" w:fill="auto"/>
                  <w:vAlign w:val="center"/>
                </w:tcPr>
                <w:p w14:paraId="240A3F21"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360 750</w:t>
                  </w:r>
                </w:p>
              </w:tc>
              <w:tc>
                <w:tcPr>
                  <w:tcW w:w="1530" w:type="dxa"/>
                  <w:tcBorders>
                    <w:top w:val="double" w:sz="12" w:space="0" w:color="auto"/>
                    <w:right w:val="single" w:sz="12" w:space="0" w:color="auto"/>
                  </w:tcBorders>
                  <w:shd w:val="clear" w:color="auto" w:fill="auto"/>
                  <w:vAlign w:val="center"/>
                </w:tcPr>
                <w:p w14:paraId="38248FF5"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436 185</w:t>
                  </w:r>
                </w:p>
              </w:tc>
            </w:tr>
            <w:tr w:rsidR="00F87A7C" w:rsidRPr="00F87A7C" w14:paraId="59803BB5" w14:textId="77777777" w:rsidTr="00F5294E">
              <w:tc>
                <w:tcPr>
                  <w:tcW w:w="4755" w:type="dxa"/>
                  <w:tcBorders>
                    <w:left w:val="single" w:sz="12" w:space="0" w:color="auto"/>
                    <w:right w:val="single" w:sz="12" w:space="0" w:color="auto"/>
                  </w:tcBorders>
                  <w:shd w:val="clear" w:color="auto" w:fill="auto"/>
                </w:tcPr>
                <w:p w14:paraId="1A8DEA60"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Cash and cash equivalents</w:t>
                  </w:r>
                </w:p>
              </w:tc>
              <w:tc>
                <w:tcPr>
                  <w:tcW w:w="1530" w:type="dxa"/>
                  <w:tcBorders>
                    <w:top w:val="single" w:sz="4" w:space="0" w:color="auto"/>
                    <w:left w:val="single" w:sz="12" w:space="0" w:color="auto"/>
                  </w:tcBorders>
                  <w:shd w:val="clear" w:color="auto" w:fill="auto"/>
                  <w:vAlign w:val="center"/>
                </w:tcPr>
                <w:p w14:paraId="51653246"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2 841 250</w:t>
                  </w:r>
                </w:p>
              </w:tc>
              <w:tc>
                <w:tcPr>
                  <w:tcW w:w="1530" w:type="dxa"/>
                  <w:tcBorders>
                    <w:top w:val="single" w:sz="4" w:space="0" w:color="auto"/>
                    <w:right w:val="single" w:sz="12" w:space="0" w:color="auto"/>
                  </w:tcBorders>
                  <w:shd w:val="clear" w:color="auto" w:fill="auto"/>
                  <w:vAlign w:val="center"/>
                </w:tcPr>
                <w:p w14:paraId="3246999F"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1 429 465</w:t>
                  </w:r>
                </w:p>
              </w:tc>
            </w:tr>
            <w:tr w:rsidR="00F87A7C" w:rsidRPr="00F87A7C" w14:paraId="7B493E79" w14:textId="77777777" w:rsidTr="00F5294E">
              <w:tc>
                <w:tcPr>
                  <w:tcW w:w="4755" w:type="dxa"/>
                  <w:tcBorders>
                    <w:left w:val="single" w:sz="12" w:space="0" w:color="auto"/>
                    <w:right w:val="single" w:sz="12" w:space="0" w:color="auto"/>
                  </w:tcBorders>
                  <w:shd w:val="clear" w:color="auto" w:fill="auto"/>
                </w:tcPr>
                <w:p w14:paraId="277F6B84"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Shareholders’ equity</w:t>
                  </w:r>
                </w:p>
              </w:tc>
              <w:tc>
                <w:tcPr>
                  <w:tcW w:w="1530" w:type="dxa"/>
                  <w:tcBorders>
                    <w:left w:val="single" w:sz="12" w:space="0" w:color="auto"/>
                    <w:bottom w:val="double" w:sz="12" w:space="0" w:color="auto"/>
                  </w:tcBorders>
                  <w:shd w:val="clear" w:color="auto" w:fill="auto"/>
                  <w:vAlign w:val="center"/>
                </w:tcPr>
                <w:p w14:paraId="5E4C7BD8"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11 000 250</w:t>
                  </w:r>
                </w:p>
              </w:tc>
              <w:tc>
                <w:tcPr>
                  <w:tcW w:w="1530" w:type="dxa"/>
                  <w:tcBorders>
                    <w:bottom w:val="double" w:sz="12" w:space="0" w:color="auto"/>
                    <w:right w:val="single" w:sz="12" w:space="0" w:color="auto"/>
                  </w:tcBorders>
                  <w:shd w:val="clear" w:color="auto" w:fill="auto"/>
                  <w:vAlign w:val="center"/>
                </w:tcPr>
                <w:p w14:paraId="373805F4"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10 200 000</w:t>
                  </w:r>
                </w:p>
              </w:tc>
            </w:tr>
            <w:tr w:rsidR="00F87A7C" w:rsidRPr="00F87A7C" w14:paraId="589AD5A8" w14:textId="77777777" w:rsidTr="00F5294E">
              <w:tc>
                <w:tcPr>
                  <w:tcW w:w="4755" w:type="dxa"/>
                  <w:tcBorders>
                    <w:left w:val="single" w:sz="12" w:space="0" w:color="auto"/>
                    <w:right w:val="double" w:sz="12" w:space="0" w:color="auto"/>
                  </w:tcBorders>
                  <w:shd w:val="clear" w:color="auto" w:fill="auto"/>
                </w:tcPr>
                <w:p w14:paraId="43EEAA2F"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Ordinary share capital</w:t>
                  </w:r>
                </w:p>
              </w:tc>
              <w:tc>
                <w:tcPr>
                  <w:tcW w:w="1530" w:type="dxa"/>
                  <w:tcBorders>
                    <w:top w:val="double" w:sz="12" w:space="0" w:color="auto"/>
                    <w:left w:val="double" w:sz="12" w:space="0" w:color="auto"/>
                  </w:tcBorders>
                  <w:shd w:val="clear" w:color="auto" w:fill="auto"/>
                  <w:vAlign w:val="center"/>
                </w:tcPr>
                <w:p w14:paraId="36039B3A"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10 260 000</w:t>
                  </w:r>
                </w:p>
              </w:tc>
              <w:tc>
                <w:tcPr>
                  <w:tcW w:w="1530" w:type="dxa"/>
                  <w:tcBorders>
                    <w:top w:val="double" w:sz="12" w:space="0" w:color="auto"/>
                    <w:right w:val="double" w:sz="12" w:space="0" w:color="auto"/>
                  </w:tcBorders>
                  <w:shd w:val="clear" w:color="auto" w:fill="auto"/>
                  <w:vAlign w:val="center"/>
                </w:tcPr>
                <w:p w14:paraId="4366C4DB"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9 000 000</w:t>
                  </w:r>
                </w:p>
              </w:tc>
            </w:tr>
            <w:tr w:rsidR="00F87A7C" w:rsidRPr="00F87A7C" w14:paraId="18B95D01" w14:textId="77777777" w:rsidTr="00F5294E">
              <w:tc>
                <w:tcPr>
                  <w:tcW w:w="4755" w:type="dxa"/>
                  <w:tcBorders>
                    <w:left w:val="single" w:sz="12" w:space="0" w:color="auto"/>
                    <w:right w:val="double" w:sz="12" w:space="0" w:color="auto"/>
                  </w:tcBorders>
                  <w:shd w:val="clear" w:color="auto" w:fill="auto"/>
                </w:tcPr>
                <w:p w14:paraId="47036E8A"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Retained income</w:t>
                  </w:r>
                </w:p>
              </w:tc>
              <w:tc>
                <w:tcPr>
                  <w:tcW w:w="1530" w:type="dxa"/>
                  <w:tcBorders>
                    <w:left w:val="double" w:sz="12" w:space="0" w:color="auto"/>
                    <w:bottom w:val="double" w:sz="12" w:space="0" w:color="auto"/>
                  </w:tcBorders>
                  <w:shd w:val="clear" w:color="auto" w:fill="auto"/>
                  <w:vAlign w:val="center"/>
                </w:tcPr>
                <w:p w14:paraId="69B47C2C"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740 250</w:t>
                  </w:r>
                </w:p>
              </w:tc>
              <w:tc>
                <w:tcPr>
                  <w:tcW w:w="1530" w:type="dxa"/>
                  <w:tcBorders>
                    <w:bottom w:val="double" w:sz="12" w:space="0" w:color="auto"/>
                    <w:right w:val="double" w:sz="12" w:space="0" w:color="auto"/>
                  </w:tcBorders>
                  <w:shd w:val="clear" w:color="auto" w:fill="auto"/>
                  <w:vAlign w:val="center"/>
                </w:tcPr>
                <w:p w14:paraId="4C0C8E3B"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1 200 000</w:t>
                  </w:r>
                </w:p>
              </w:tc>
            </w:tr>
            <w:tr w:rsidR="00F87A7C" w:rsidRPr="00F87A7C" w14:paraId="7938A200" w14:textId="77777777" w:rsidTr="00F5294E">
              <w:tc>
                <w:tcPr>
                  <w:tcW w:w="4755" w:type="dxa"/>
                  <w:tcBorders>
                    <w:left w:val="single" w:sz="12" w:space="0" w:color="auto"/>
                    <w:right w:val="single" w:sz="12" w:space="0" w:color="auto"/>
                  </w:tcBorders>
                  <w:shd w:val="clear" w:color="auto" w:fill="auto"/>
                </w:tcPr>
                <w:p w14:paraId="1A31B49A"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Mortgage loan SS Bank</w:t>
                  </w:r>
                </w:p>
              </w:tc>
              <w:tc>
                <w:tcPr>
                  <w:tcW w:w="1530" w:type="dxa"/>
                  <w:tcBorders>
                    <w:top w:val="double" w:sz="12" w:space="0" w:color="auto"/>
                    <w:left w:val="single" w:sz="12" w:space="0" w:color="auto"/>
                  </w:tcBorders>
                  <w:shd w:val="clear" w:color="auto" w:fill="auto"/>
                  <w:vAlign w:val="center"/>
                </w:tcPr>
                <w:p w14:paraId="7FEA2520"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2 100 000</w:t>
                  </w:r>
                </w:p>
              </w:tc>
              <w:tc>
                <w:tcPr>
                  <w:tcW w:w="1530" w:type="dxa"/>
                  <w:tcBorders>
                    <w:top w:val="double" w:sz="12" w:space="0" w:color="auto"/>
                    <w:right w:val="single" w:sz="12" w:space="0" w:color="auto"/>
                  </w:tcBorders>
                  <w:shd w:val="clear" w:color="auto" w:fill="auto"/>
                  <w:vAlign w:val="center"/>
                </w:tcPr>
                <w:p w14:paraId="549F2AC5"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1 380 000</w:t>
                  </w:r>
                </w:p>
              </w:tc>
            </w:tr>
            <w:tr w:rsidR="00F87A7C" w:rsidRPr="00F87A7C" w14:paraId="13147B57" w14:textId="77777777" w:rsidTr="00F5294E">
              <w:tc>
                <w:tcPr>
                  <w:tcW w:w="4755" w:type="dxa"/>
                  <w:tcBorders>
                    <w:left w:val="single" w:sz="12" w:space="0" w:color="auto"/>
                    <w:right w:val="single" w:sz="12" w:space="0" w:color="auto"/>
                  </w:tcBorders>
                  <w:shd w:val="clear" w:color="auto" w:fill="auto"/>
                </w:tcPr>
                <w:p w14:paraId="0CABE36C"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Trade and other payables</w:t>
                  </w:r>
                </w:p>
              </w:tc>
              <w:tc>
                <w:tcPr>
                  <w:tcW w:w="1530" w:type="dxa"/>
                  <w:tcBorders>
                    <w:left w:val="single" w:sz="12" w:space="0" w:color="auto"/>
                    <w:bottom w:val="double" w:sz="12" w:space="0" w:color="auto"/>
                  </w:tcBorders>
                  <w:shd w:val="clear" w:color="auto" w:fill="auto"/>
                  <w:vAlign w:val="center"/>
                </w:tcPr>
                <w:p w14:paraId="39405EC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tcBorders>
                    <w:bottom w:val="double" w:sz="12" w:space="0" w:color="auto"/>
                    <w:right w:val="single" w:sz="12" w:space="0" w:color="auto"/>
                  </w:tcBorders>
                  <w:shd w:val="clear" w:color="auto" w:fill="auto"/>
                  <w:vAlign w:val="center"/>
                </w:tcPr>
                <w:p w14:paraId="7581E3FE" w14:textId="77777777" w:rsidR="00F87A7C" w:rsidRPr="00F87A7C" w:rsidRDefault="00F87A7C" w:rsidP="00F87A7C">
                  <w:pPr>
                    <w:spacing w:after="0" w:line="240" w:lineRule="auto"/>
                    <w:jc w:val="right"/>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763 950</w:t>
                  </w:r>
                </w:p>
              </w:tc>
            </w:tr>
            <w:tr w:rsidR="00F87A7C" w:rsidRPr="00F87A7C" w14:paraId="645D05B9" w14:textId="77777777" w:rsidTr="00F5294E">
              <w:tc>
                <w:tcPr>
                  <w:tcW w:w="4755" w:type="dxa"/>
                  <w:tcBorders>
                    <w:left w:val="single" w:sz="12" w:space="0" w:color="auto"/>
                    <w:right w:val="double" w:sz="12" w:space="0" w:color="auto"/>
                  </w:tcBorders>
                  <w:shd w:val="clear" w:color="auto" w:fill="auto"/>
                </w:tcPr>
                <w:p w14:paraId="13CC7A05"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Trade creditors</w:t>
                  </w:r>
                </w:p>
              </w:tc>
              <w:tc>
                <w:tcPr>
                  <w:tcW w:w="1530" w:type="dxa"/>
                  <w:tcBorders>
                    <w:top w:val="double" w:sz="12" w:space="0" w:color="auto"/>
                    <w:left w:val="double" w:sz="12" w:space="0" w:color="auto"/>
                  </w:tcBorders>
                  <w:shd w:val="clear" w:color="auto" w:fill="auto"/>
                  <w:vAlign w:val="center"/>
                </w:tcPr>
                <w:p w14:paraId="2671DB3F"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55 200</w:t>
                  </w:r>
                </w:p>
              </w:tc>
              <w:tc>
                <w:tcPr>
                  <w:tcW w:w="1530" w:type="dxa"/>
                  <w:tcBorders>
                    <w:top w:val="double" w:sz="12" w:space="0" w:color="auto"/>
                    <w:right w:val="double" w:sz="12" w:space="0" w:color="auto"/>
                  </w:tcBorders>
                  <w:shd w:val="clear" w:color="auto" w:fill="auto"/>
                  <w:vAlign w:val="center"/>
                </w:tcPr>
                <w:p w14:paraId="78F4DA06"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72 450</w:t>
                  </w:r>
                </w:p>
              </w:tc>
            </w:tr>
            <w:tr w:rsidR="00F87A7C" w:rsidRPr="00F87A7C" w14:paraId="068BCA3C" w14:textId="77777777" w:rsidTr="00F5294E">
              <w:tc>
                <w:tcPr>
                  <w:tcW w:w="4755" w:type="dxa"/>
                  <w:tcBorders>
                    <w:left w:val="single" w:sz="12" w:space="0" w:color="auto"/>
                    <w:right w:val="double" w:sz="12" w:space="0" w:color="auto"/>
                  </w:tcBorders>
                  <w:shd w:val="clear" w:color="auto" w:fill="auto"/>
                </w:tcPr>
                <w:p w14:paraId="5FB179A0"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Income received in advance</w:t>
                  </w:r>
                </w:p>
              </w:tc>
              <w:tc>
                <w:tcPr>
                  <w:tcW w:w="1530" w:type="dxa"/>
                  <w:tcBorders>
                    <w:left w:val="double" w:sz="12" w:space="0" w:color="auto"/>
                    <w:bottom w:val="single" w:sz="4" w:space="0" w:color="auto"/>
                  </w:tcBorders>
                  <w:shd w:val="clear" w:color="auto" w:fill="auto"/>
                  <w:vAlign w:val="center"/>
                </w:tcPr>
                <w:p w14:paraId="3693CCC9"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19 350</w:t>
                  </w:r>
                </w:p>
              </w:tc>
              <w:tc>
                <w:tcPr>
                  <w:tcW w:w="1530" w:type="dxa"/>
                  <w:tcBorders>
                    <w:bottom w:val="single" w:sz="4" w:space="0" w:color="auto"/>
                    <w:right w:val="double" w:sz="12" w:space="0" w:color="auto"/>
                  </w:tcBorders>
                  <w:shd w:val="clear" w:color="auto" w:fill="auto"/>
                  <w:vAlign w:val="center"/>
                </w:tcPr>
                <w:p w14:paraId="5F2416C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15 000</w:t>
                  </w:r>
                </w:p>
              </w:tc>
            </w:tr>
            <w:tr w:rsidR="00F87A7C" w:rsidRPr="00F87A7C" w14:paraId="54FFA03E" w14:textId="77777777" w:rsidTr="00F5294E">
              <w:tc>
                <w:tcPr>
                  <w:tcW w:w="4755" w:type="dxa"/>
                  <w:tcBorders>
                    <w:left w:val="single" w:sz="12" w:space="0" w:color="auto"/>
                    <w:right w:val="double" w:sz="12" w:space="0" w:color="auto"/>
                  </w:tcBorders>
                  <w:shd w:val="clear" w:color="auto" w:fill="auto"/>
                </w:tcPr>
                <w:p w14:paraId="3BDA1AC4"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SARS (Income tax)</w:t>
                  </w:r>
                </w:p>
              </w:tc>
              <w:tc>
                <w:tcPr>
                  <w:tcW w:w="1530" w:type="dxa"/>
                  <w:tcBorders>
                    <w:left w:val="double" w:sz="12" w:space="0" w:color="auto"/>
                    <w:bottom w:val="single" w:sz="2" w:space="0" w:color="auto"/>
                  </w:tcBorders>
                  <w:shd w:val="clear" w:color="auto" w:fill="auto"/>
                  <w:vAlign w:val="center"/>
                </w:tcPr>
                <w:p w14:paraId="3941A92B"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31 950</w:t>
                  </w:r>
                </w:p>
              </w:tc>
              <w:tc>
                <w:tcPr>
                  <w:tcW w:w="1530" w:type="dxa"/>
                  <w:tcBorders>
                    <w:bottom w:val="single" w:sz="2" w:space="0" w:color="auto"/>
                    <w:right w:val="double" w:sz="12" w:space="0" w:color="auto"/>
                  </w:tcBorders>
                  <w:shd w:val="clear" w:color="auto" w:fill="auto"/>
                  <w:vAlign w:val="center"/>
                </w:tcPr>
                <w:p w14:paraId="2703B9E7"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0</w:t>
                  </w:r>
                </w:p>
              </w:tc>
            </w:tr>
            <w:tr w:rsidR="00F87A7C" w:rsidRPr="00F87A7C" w14:paraId="39EBA833" w14:textId="77777777" w:rsidTr="00F5294E">
              <w:tc>
                <w:tcPr>
                  <w:tcW w:w="4755" w:type="dxa"/>
                  <w:tcBorders>
                    <w:left w:val="single" w:sz="12" w:space="0" w:color="auto"/>
                    <w:bottom w:val="single" w:sz="12" w:space="0" w:color="auto"/>
                    <w:right w:val="double" w:sz="12" w:space="0" w:color="auto"/>
                  </w:tcBorders>
                  <w:shd w:val="clear" w:color="auto" w:fill="auto"/>
                </w:tcPr>
                <w:p w14:paraId="6DB355BE"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ab/>
                    <w:t>Shareholders for dividends</w:t>
                  </w:r>
                </w:p>
              </w:tc>
              <w:tc>
                <w:tcPr>
                  <w:tcW w:w="1530" w:type="dxa"/>
                  <w:tcBorders>
                    <w:top w:val="single" w:sz="2" w:space="0" w:color="auto"/>
                    <w:left w:val="double" w:sz="12" w:space="0" w:color="auto"/>
                    <w:bottom w:val="double" w:sz="12" w:space="0" w:color="auto"/>
                  </w:tcBorders>
                  <w:shd w:val="clear" w:color="auto" w:fill="auto"/>
                  <w:vAlign w:val="center"/>
                </w:tcPr>
                <w:p w14:paraId="13ED5775"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tcBorders>
                    <w:top w:val="single" w:sz="2" w:space="0" w:color="auto"/>
                    <w:bottom w:val="double" w:sz="12" w:space="0" w:color="auto"/>
                    <w:right w:val="double" w:sz="12" w:space="0" w:color="auto"/>
                  </w:tcBorders>
                  <w:shd w:val="clear" w:color="auto" w:fill="auto"/>
                  <w:vAlign w:val="center"/>
                </w:tcPr>
                <w:p w14:paraId="1340D9AE"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676 500</w:t>
                  </w:r>
                </w:p>
              </w:tc>
            </w:tr>
          </w:tbl>
          <w:p w14:paraId="20A08B04"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4A01CDC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E891100" w14:textId="77777777" w:rsidTr="00F5294E">
        <w:trPr>
          <w:jc w:val="center"/>
        </w:trPr>
        <w:tc>
          <w:tcPr>
            <w:tcW w:w="851" w:type="dxa"/>
            <w:shd w:val="clear" w:color="auto" w:fill="auto"/>
          </w:tcPr>
          <w:p w14:paraId="563EB802"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788" w:type="dxa"/>
            <w:shd w:val="clear" w:color="auto" w:fill="auto"/>
          </w:tcPr>
          <w:p w14:paraId="3F25FC51"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shd w:val="clear" w:color="auto" w:fill="auto"/>
            <w:vAlign w:val="bottom"/>
          </w:tcPr>
          <w:p w14:paraId="2F4D963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bl>
    <w:p w14:paraId="7B5E1659" w14:textId="77777777" w:rsidR="00F87A7C" w:rsidRPr="00F87A7C" w:rsidRDefault="00F87A7C" w:rsidP="00F87A7C">
      <w:pPr>
        <w:rPr>
          <w:rFonts w:ascii="Arial" w:eastAsia="Calibri" w:hAnsi="Arial" w:cs="Arial"/>
          <w:color w:val="000000"/>
          <w:sz w:val="24"/>
          <w:szCs w:val="24"/>
          <w:lang w:val="af-ZA"/>
        </w:rPr>
      </w:pPr>
    </w:p>
    <w:p w14:paraId="638C3D01" w14:textId="77777777" w:rsidR="00F87A7C" w:rsidRPr="00F87A7C" w:rsidRDefault="00F87A7C" w:rsidP="00F87A7C">
      <w:pPr>
        <w:rPr>
          <w:rFonts w:ascii="Arial" w:eastAsia="Calibri" w:hAnsi="Arial" w:cs="Arial"/>
          <w:color w:val="000000"/>
          <w:sz w:val="24"/>
          <w:szCs w:val="24"/>
          <w:lang w:val="af-ZA"/>
        </w:rPr>
      </w:pPr>
      <w:r w:rsidRPr="00F87A7C">
        <w:rPr>
          <w:rFonts w:ascii="Arial" w:eastAsia="Calibri" w:hAnsi="Arial" w:cs="Arial"/>
          <w:color w:val="000000"/>
          <w:sz w:val="24"/>
          <w:szCs w:val="24"/>
          <w:lang w:val="af-ZA"/>
        </w:rPr>
        <w:br w:type="page"/>
      </w:r>
    </w:p>
    <w:p w14:paraId="160D4621" w14:textId="77777777" w:rsidR="00F87A7C" w:rsidRPr="00F87A7C" w:rsidRDefault="00F87A7C" w:rsidP="00F87A7C">
      <w:pPr>
        <w:spacing w:after="0" w:line="240" w:lineRule="auto"/>
        <w:rPr>
          <w:rFonts w:ascii="Calibri" w:eastAsia="Calibri" w:hAnsi="Calibri" w:cs="Times New Roman"/>
          <w:color w:val="000000"/>
          <w:lang w:val="af-ZA"/>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8816"/>
        <w:gridCol w:w="820"/>
      </w:tblGrid>
      <w:tr w:rsidR="00F87A7C" w:rsidRPr="00F87A7C" w14:paraId="0BAB9A96" w14:textId="77777777" w:rsidTr="00F5294E">
        <w:trPr>
          <w:jc w:val="center"/>
        </w:trPr>
        <w:tc>
          <w:tcPr>
            <w:tcW w:w="853" w:type="dxa"/>
            <w:tcBorders>
              <w:top w:val="nil"/>
              <w:left w:val="nil"/>
              <w:bottom w:val="nil"/>
              <w:right w:val="nil"/>
            </w:tcBorders>
            <w:shd w:val="clear" w:color="auto" w:fill="auto"/>
          </w:tcPr>
          <w:p w14:paraId="16480FA5"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Cs/>
                <w:color w:val="000000"/>
                <w:sz w:val="24"/>
                <w:szCs w:val="24"/>
                <w:lang w:val="af-ZA"/>
              </w:rPr>
              <w:t>C</w:t>
            </w:r>
          </w:p>
        </w:tc>
        <w:tc>
          <w:tcPr>
            <w:tcW w:w="8816" w:type="dxa"/>
            <w:tcBorders>
              <w:top w:val="nil"/>
              <w:left w:val="nil"/>
              <w:bottom w:val="nil"/>
              <w:right w:val="nil"/>
            </w:tcBorders>
            <w:shd w:val="clear" w:color="auto" w:fill="auto"/>
          </w:tcPr>
          <w:p w14:paraId="658CF47F" w14:textId="77777777"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b/>
                <w:color w:val="000000"/>
                <w:sz w:val="24"/>
                <w:szCs w:val="24"/>
                <w:lang w:val="en-ZA"/>
              </w:rPr>
              <w:t>Fixed Asset Note</w:t>
            </w:r>
          </w:p>
        </w:tc>
        <w:tc>
          <w:tcPr>
            <w:tcW w:w="820" w:type="dxa"/>
            <w:tcBorders>
              <w:top w:val="nil"/>
              <w:left w:val="nil"/>
              <w:bottom w:val="nil"/>
              <w:right w:val="nil"/>
            </w:tcBorders>
            <w:shd w:val="clear" w:color="auto" w:fill="auto"/>
            <w:vAlign w:val="bottom"/>
          </w:tcPr>
          <w:p w14:paraId="6B8C97E2"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5885C5E" w14:textId="77777777" w:rsidTr="00F5294E">
        <w:trPr>
          <w:jc w:val="center"/>
        </w:trPr>
        <w:tc>
          <w:tcPr>
            <w:tcW w:w="853" w:type="dxa"/>
            <w:tcBorders>
              <w:top w:val="nil"/>
              <w:left w:val="nil"/>
              <w:bottom w:val="nil"/>
              <w:right w:val="nil"/>
            </w:tcBorders>
            <w:shd w:val="clear" w:color="auto" w:fill="auto"/>
          </w:tcPr>
          <w:p w14:paraId="51562C1B"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tcBorders>
              <w:top w:val="nil"/>
              <w:left w:val="nil"/>
              <w:bottom w:val="nil"/>
              <w:right w:val="nil"/>
            </w:tcBorders>
            <w:shd w:val="clear" w:color="auto" w:fill="auto"/>
          </w:tcPr>
          <w:p w14:paraId="71E6E9D0" w14:textId="77777777" w:rsidR="00F87A7C" w:rsidRPr="00F87A7C" w:rsidRDefault="00F87A7C" w:rsidP="00F87A7C">
            <w:pPr>
              <w:spacing w:after="0" w:line="240" w:lineRule="auto"/>
              <w:rPr>
                <w:rFonts w:ascii="Arial" w:eastAsia="Calibri" w:hAnsi="Arial" w:cs="Arial"/>
                <w:b/>
                <w:color w:val="000000"/>
                <w:sz w:val="24"/>
                <w:szCs w:val="24"/>
                <w:lang w:val="en-ZA"/>
              </w:rPr>
            </w:pPr>
          </w:p>
        </w:tc>
        <w:tc>
          <w:tcPr>
            <w:tcW w:w="820" w:type="dxa"/>
            <w:tcBorders>
              <w:top w:val="nil"/>
              <w:left w:val="nil"/>
              <w:bottom w:val="nil"/>
              <w:right w:val="nil"/>
            </w:tcBorders>
            <w:shd w:val="clear" w:color="auto" w:fill="auto"/>
            <w:vAlign w:val="bottom"/>
          </w:tcPr>
          <w:p w14:paraId="42A4C0E1"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D63797F" w14:textId="77777777" w:rsidTr="00F5294E">
        <w:trPr>
          <w:jc w:val="center"/>
        </w:trPr>
        <w:tc>
          <w:tcPr>
            <w:tcW w:w="853" w:type="dxa"/>
            <w:tcBorders>
              <w:top w:val="nil"/>
              <w:left w:val="nil"/>
              <w:bottom w:val="nil"/>
              <w:right w:val="nil"/>
            </w:tcBorders>
            <w:shd w:val="clear" w:color="auto" w:fill="auto"/>
          </w:tcPr>
          <w:p w14:paraId="1B4C59D1"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tcBorders>
              <w:top w:val="nil"/>
              <w:left w:val="nil"/>
              <w:bottom w:val="nil"/>
              <w:right w:val="nil"/>
            </w:tcBorders>
            <w:shd w:val="clear" w:color="auto" w:fill="auto"/>
          </w:tcPr>
          <w:tbl>
            <w:tblPr>
              <w:tblStyle w:val="TableGrid"/>
              <w:tblpPr w:leftFromText="180" w:rightFromText="180" w:vertAnchor="text" w:horzAnchor="margin" w:tblpY="44"/>
              <w:tblOverlap w:val="never"/>
              <w:tblW w:w="8355" w:type="dxa"/>
              <w:tblLayout w:type="fixed"/>
              <w:tblLook w:val="04A0" w:firstRow="1" w:lastRow="0" w:firstColumn="1" w:lastColumn="0" w:noHBand="0" w:noVBand="1"/>
            </w:tblPr>
            <w:tblGrid>
              <w:gridCol w:w="3675"/>
              <w:gridCol w:w="1620"/>
              <w:gridCol w:w="1530"/>
              <w:gridCol w:w="1530"/>
            </w:tblGrid>
            <w:tr w:rsidR="00F87A7C" w:rsidRPr="00F87A7C" w14:paraId="45FB55F1" w14:textId="77777777" w:rsidTr="00F5294E">
              <w:tc>
                <w:tcPr>
                  <w:tcW w:w="3675" w:type="dxa"/>
                  <w:tcBorders>
                    <w:top w:val="single" w:sz="12" w:space="0" w:color="auto"/>
                    <w:left w:val="single" w:sz="12" w:space="0" w:color="auto"/>
                    <w:bottom w:val="single" w:sz="4" w:space="0" w:color="auto"/>
                    <w:right w:val="single" w:sz="12" w:space="0" w:color="auto"/>
                  </w:tcBorders>
                </w:tcPr>
                <w:p w14:paraId="5B1E6E55" w14:textId="77777777" w:rsidR="00F87A7C" w:rsidRPr="00F87A7C" w:rsidRDefault="00F87A7C" w:rsidP="00F87A7C">
                  <w:pPr>
                    <w:jc w:val="center"/>
                    <w:rPr>
                      <w:rFonts w:ascii="Arial" w:eastAsia="Batang" w:hAnsi="Arial" w:cs="Arial"/>
                      <w:color w:val="000000"/>
                      <w:sz w:val="24"/>
                      <w:szCs w:val="24"/>
                    </w:rPr>
                  </w:pPr>
                </w:p>
              </w:tc>
              <w:tc>
                <w:tcPr>
                  <w:tcW w:w="1620" w:type="dxa"/>
                  <w:tcBorders>
                    <w:top w:val="single" w:sz="12" w:space="0" w:color="auto"/>
                    <w:left w:val="single" w:sz="12" w:space="0" w:color="auto"/>
                    <w:bottom w:val="single" w:sz="4" w:space="0" w:color="auto"/>
                    <w:right w:val="single" w:sz="4" w:space="0" w:color="auto"/>
                  </w:tcBorders>
                  <w:hideMark/>
                </w:tcPr>
                <w:p w14:paraId="397B90B1"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Land and Building</w:t>
                  </w:r>
                </w:p>
              </w:tc>
              <w:tc>
                <w:tcPr>
                  <w:tcW w:w="1530" w:type="dxa"/>
                  <w:tcBorders>
                    <w:top w:val="single" w:sz="12" w:space="0" w:color="auto"/>
                    <w:left w:val="single" w:sz="4" w:space="0" w:color="auto"/>
                    <w:bottom w:val="single" w:sz="2" w:space="0" w:color="auto"/>
                    <w:right w:val="single" w:sz="4" w:space="0" w:color="auto"/>
                  </w:tcBorders>
                  <w:hideMark/>
                </w:tcPr>
                <w:p w14:paraId="546A99A9"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Vehicles</w:t>
                  </w:r>
                </w:p>
              </w:tc>
              <w:tc>
                <w:tcPr>
                  <w:tcW w:w="1530" w:type="dxa"/>
                  <w:tcBorders>
                    <w:top w:val="single" w:sz="12" w:space="0" w:color="auto"/>
                    <w:left w:val="single" w:sz="4" w:space="0" w:color="auto"/>
                    <w:bottom w:val="single" w:sz="2" w:space="0" w:color="auto"/>
                    <w:right w:val="single" w:sz="12" w:space="0" w:color="auto"/>
                  </w:tcBorders>
                  <w:hideMark/>
                </w:tcPr>
                <w:p w14:paraId="1895CD8D"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Equipment</w:t>
                  </w:r>
                </w:p>
              </w:tc>
            </w:tr>
            <w:tr w:rsidR="00F87A7C" w:rsidRPr="00F87A7C" w14:paraId="12AD176E" w14:textId="77777777" w:rsidTr="00F5294E">
              <w:tc>
                <w:tcPr>
                  <w:tcW w:w="3675" w:type="dxa"/>
                  <w:tcBorders>
                    <w:top w:val="single" w:sz="4" w:space="0" w:color="auto"/>
                    <w:left w:val="single" w:sz="12" w:space="0" w:color="auto"/>
                    <w:bottom w:val="single" w:sz="4" w:space="0" w:color="auto"/>
                    <w:right w:val="single" w:sz="12" w:space="0" w:color="auto"/>
                  </w:tcBorders>
                  <w:hideMark/>
                </w:tcPr>
                <w:p w14:paraId="561CCF79" w14:textId="70B55358" w:rsidR="00F87A7C" w:rsidRPr="00F87A7C" w:rsidRDefault="00F87A7C" w:rsidP="00F87A7C">
                  <w:pPr>
                    <w:rPr>
                      <w:rFonts w:ascii="Arial" w:eastAsia="Calibri" w:hAnsi="Arial" w:cs="Arial"/>
                      <w:b/>
                      <w:color w:val="000000"/>
                      <w:sz w:val="24"/>
                      <w:szCs w:val="24"/>
                    </w:rPr>
                  </w:pPr>
                  <w:r w:rsidRPr="00F87A7C">
                    <w:rPr>
                      <w:rFonts w:ascii="Arial" w:eastAsia="Calibri" w:hAnsi="Arial" w:cs="Arial"/>
                      <w:b/>
                      <w:color w:val="000000"/>
                      <w:sz w:val="24"/>
                      <w:szCs w:val="24"/>
                    </w:rPr>
                    <w:t xml:space="preserve">Carrying value on 28 Feb </w:t>
                  </w:r>
                  <w:r>
                    <w:rPr>
                      <w:rFonts w:ascii="Arial" w:eastAsia="Calibri" w:hAnsi="Arial" w:cs="Arial"/>
                      <w:b/>
                      <w:color w:val="000000"/>
                      <w:sz w:val="24"/>
                      <w:szCs w:val="24"/>
                    </w:rPr>
                    <w:t>2019</w:t>
                  </w:r>
                  <w:r w:rsidRPr="00F87A7C">
                    <w:rPr>
                      <w:rFonts w:ascii="Arial" w:eastAsia="Calibri" w:hAnsi="Arial" w:cs="Arial"/>
                      <w:b/>
                      <w:color w:val="000000"/>
                      <w:sz w:val="24"/>
                      <w:szCs w:val="24"/>
                    </w:rPr>
                    <w:t xml:space="preserve">                                </w:t>
                  </w:r>
                </w:p>
              </w:tc>
              <w:tc>
                <w:tcPr>
                  <w:tcW w:w="1620" w:type="dxa"/>
                  <w:tcBorders>
                    <w:top w:val="single" w:sz="4" w:space="0" w:color="auto"/>
                    <w:left w:val="single" w:sz="12" w:space="0" w:color="auto"/>
                    <w:bottom w:val="double" w:sz="12" w:space="0" w:color="auto"/>
                    <w:right w:val="single" w:sz="2" w:space="0" w:color="auto"/>
                  </w:tcBorders>
                  <w:vAlign w:val="center"/>
                  <w:hideMark/>
                </w:tcPr>
                <w:p w14:paraId="2A503564"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6 800 000</w:t>
                  </w:r>
                </w:p>
              </w:tc>
              <w:tc>
                <w:tcPr>
                  <w:tcW w:w="1530" w:type="dxa"/>
                  <w:tcBorders>
                    <w:top w:val="single" w:sz="2" w:space="0" w:color="auto"/>
                    <w:left w:val="single" w:sz="2" w:space="0" w:color="auto"/>
                    <w:bottom w:val="double" w:sz="12" w:space="0" w:color="auto"/>
                    <w:right w:val="single" w:sz="4" w:space="0" w:color="auto"/>
                  </w:tcBorders>
                  <w:vAlign w:val="center"/>
                  <w:hideMark/>
                </w:tcPr>
                <w:p w14:paraId="621D0E66"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840 000</w:t>
                  </w:r>
                </w:p>
              </w:tc>
              <w:tc>
                <w:tcPr>
                  <w:tcW w:w="1530" w:type="dxa"/>
                  <w:tcBorders>
                    <w:top w:val="single" w:sz="2" w:space="0" w:color="auto"/>
                    <w:left w:val="single" w:sz="4" w:space="0" w:color="auto"/>
                    <w:bottom w:val="double" w:sz="12" w:space="0" w:color="auto"/>
                    <w:right w:val="single" w:sz="12" w:space="0" w:color="auto"/>
                  </w:tcBorders>
                  <w:vAlign w:val="center"/>
                </w:tcPr>
                <w:p w14:paraId="0FBE4D6D"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 xml:space="preserve">(c) </w:t>
                  </w:r>
                </w:p>
              </w:tc>
            </w:tr>
            <w:tr w:rsidR="00F87A7C" w:rsidRPr="00F87A7C" w14:paraId="0ACF50EF" w14:textId="77777777" w:rsidTr="00F5294E">
              <w:tc>
                <w:tcPr>
                  <w:tcW w:w="3675" w:type="dxa"/>
                  <w:tcBorders>
                    <w:top w:val="single" w:sz="4" w:space="0" w:color="auto"/>
                    <w:left w:val="single" w:sz="12" w:space="0" w:color="auto"/>
                    <w:bottom w:val="single" w:sz="4" w:space="0" w:color="auto"/>
                    <w:right w:val="double" w:sz="12" w:space="0" w:color="auto"/>
                  </w:tcBorders>
                  <w:hideMark/>
                </w:tcPr>
                <w:p w14:paraId="15689FB8"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 xml:space="preserve">Cost </w:t>
                  </w:r>
                </w:p>
              </w:tc>
              <w:tc>
                <w:tcPr>
                  <w:tcW w:w="1620" w:type="dxa"/>
                  <w:tcBorders>
                    <w:top w:val="double" w:sz="12" w:space="0" w:color="auto"/>
                    <w:left w:val="double" w:sz="12" w:space="0" w:color="auto"/>
                    <w:bottom w:val="single" w:sz="2" w:space="0" w:color="auto"/>
                    <w:right w:val="single" w:sz="2" w:space="0" w:color="auto"/>
                  </w:tcBorders>
                  <w:vAlign w:val="center"/>
                  <w:hideMark/>
                </w:tcPr>
                <w:p w14:paraId="69C417A1"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6 800 000</w:t>
                  </w:r>
                </w:p>
              </w:tc>
              <w:tc>
                <w:tcPr>
                  <w:tcW w:w="1530" w:type="dxa"/>
                  <w:tcBorders>
                    <w:top w:val="double" w:sz="12" w:space="0" w:color="auto"/>
                    <w:left w:val="single" w:sz="2" w:space="0" w:color="auto"/>
                    <w:bottom w:val="single" w:sz="2" w:space="0" w:color="auto"/>
                    <w:right w:val="single" w:sz="2" w:space="0" w:color="auto"/>
                  </w:tcBorders>
                  <w:vAlign w:val="center"/>
                </w:tcPr>
                <w:p w14:paraId="22CB67C3"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(b)</w:t>
                  </w:r>
                </w:p>
              </w:tc>
              <w:tc>
                <w:tcPr>
                  <w:tcW w:w="1530" w:type="dxa"/>
                  <w:tcBorders>
                    <w:top w:val="double" w:sz="12" w:space="0" w:color="auto"/>
                    <w:left w:val="single" w:sz="2" w:space="0" w:color="auto"/>
                    <w:bottom w:val="single" w:sz="2" w:space="0" w:color="auto"/>
                    <w:right w:val="double" w:sz="12" w:space="0" w:color="auto"/>
                  </w:tcBorders>
                  <w:vAlign w:val="center"/>
                  <w:hideMark/>
                </w:tcPr>
                <w:p w14:paraId="7058695F"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850 000</w:t>
                  </w:r>
                </w:p>
              </w:tc>
            </w:tr>
            <w:tr w:rsidR="00F87A7C" w:rsidRPr="00F87A7C" w14:paraId="39A41BC0" w14:textId="77777777" w:rsidTr="00F5294E">
              <w:tc>
                <w:tcPr>
                  <w:tcW w:w="3675" w:type="dxa"/>
                  <w:tcBorders>
                    <w:top w:val="single" w:sz="4" w:space="0" w:color="auto"/>
                    <w:left w:val="single" w:sz="12" w:space="0" w:color="auto"/>
                    <w:bottom w:val="single" w:sz="4" w:space="0" w:color="auto"/>
                    <w:right w:val="double" w:sz="12" w:space="0" w:color="auto"/>
                  </w:tcBorders>
                  <w:hideMark/>
                </w:tcPr>
                <w:p w14:paraId="4E609832"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Accumulated depreciation</w:t>
                  </w:r>
                </w:p>
              </w:tc>
              <w:tc>
                <w:tcPr>
                  <w:tcW w:w="1620" w:type="dxa"/>
                  <w:tcBorders>
                    <w:top w:val="single" w:sz="2" w:space="0" w:color="auto"/>
                    <w:left w:val="double" w:sz="12" w:space="0" w:color="auto"/>
                    <w:bottom w:val="double" w:sz="12" w:space="0" w:color="auto"/>
                    <w:right w:val="single" w:sz="2" w:space="0" w:color="auto"/>
                  </w:tcBorders>
                  <w:vAlign w:val="center"/>
                  <w:hideMark/>
                </w:tcPr>
                <w:p w14:paraId="6ABB98EB"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0</w:t>
                  </w:r>
                </w:p>
              </w:tc>
              <w:tc>
                <w:tcPr>
                  <w:tcW w:w="1530" w:type="dxa"/>
                  <w:tcBorders>
                    <w:top w:val="single" w:sz="2" w:space="0" w:color="auto"/>
                    <w:left w:val="single" w:sz="2" w:space="0" w:color="auto"/>
                    <w:bottom w:val="double" w:sz="12" w:space="0" w:color="auto"/>
                    <w:right w:val="single" w:sz="2" w:space="0" w:color="auto"/>
                  </w:tcBorders>
                  <w:vAlign w:val="center"/>
                  <w:hideMark/>
                </w:tcPr>
                <w:p w14:paraId="39E658A5"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(960 000)</w:t>
                  </w:r>
                </w:p>
              </w:tc>
              <w:tc>
                <w:tcPr>
                  <w:tcW w:w="1530" w:type="dxa"/>
                  <w:tcBorders>
                    <w:top w:val="single" w:sz="2" w:space="0" w:color="auto"/>
                    <w:left w:val="single" w:sz="2" w:space="0" w:color="auto"/>
                    <w:bottom w:val="double" w:sz="12" w:space="0" w:color="auto"/>
                    <w:right w:val="double" w:sz="12" w:space="0" w:color="auto"/>
                  </w:tcBorders>
                  <w:vAlign w:val="center"/>
                  <w:hideMark/>
                </w:tcPr>
                <w:p w14:paraId="54E393A6"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(180 000)</w:t>
                  </w:r>
                </w:p>
              </w:tc>
            </w:tr>
            <w:tr w:rsidR="00F87A7C" w:rsidRPr="00F87A7C" w14:paraId="5208FEFE" w14:textId="77777777" w:rsidTr="00F5294E">
              <w:tc>
                <w:tcPr>
                  <w:tcW w:w="3675" w:type="dxa"/>
                  <w:tcBorders>
                    <w:top w:val="single" w:sz="4" w:space="0" w:color="auto"/>
                    <w:left w:val="single" w:sz="12" w:space="0" w:color="auto"/>
                    <w:bottom w:val="single" w:sz="4" w:space="0" w:color="auto"/>
                    <w:right w:val="single" w:sz="12" w:space="0" w:color="auto"/>
                  </w:tcBorders>
                  <w:hideMark/>
                </w:tcPr>
                <w:p w14:paraId="67C9636C" w14:textId="77777777" w:rsidR="00F87A7C" w:rsidRPr="00F87A7C" w:rsidRDefault="00F87A7C" w:rsidP="00F87A7C">
                  <w:pPr>
                    <w:rPr>
                      <w:rFonts w:ascii="Arial" w:eastAsia="Calibri" w:hAnsi="Arial" w:cs="Arial"/>
                      <w:b/>
                      <w:color w:val="000000"/>
                      <w:sz w:val="24"/>
                      <w:szCs w:val="24"/>
                    </w:rPr>
                  </w:pPr>
                  <w:r w:rsidRPr="00F87A7C">
                    <w:rPr>
                      <w:rFonts w:ascii="Arial" w:eastAsia="Calibri" w:hAnsi="Arial" w:cs="Arial"/>
                      <w:b/>
                      <w:color w:val="000000"/>
                      <w:sz w:val="24"/>
                      <w:szCs w:val="24"/>
                    </w:rPr>
                    <w:t>Movements</w:t>
                  </w:r>
                </w:p>
              </w:tc>
              <w:tc>
                <w:tcPr>
                  <w:tcW w:w="1620" w:type="dxa"/>
                  <w:tcBorders>
                    <w:top w:val="double" w:sz="12" w:space="0" w:color="auto"/>
                    <w:left w:val="single" w:sz="12" w:space="0" w:color="auto"/>
                    <w:bottom w:val="single" w:sz="4" w:space="0" w:color="auto"/>
                    <w:right w:val="single" w:sz="2" w:space="0" w:color="auto"/>
                  </w:tcBorders>
                  <w:vAlign w:val="center"/>
                </w:tcPr>
                <w:p w14:paraId="33F81BCC"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double" w:sz="12" w:space="0" w:color="auto"/>
                    <w:left w:val="single" w:sz="2" w:space="0" w:color="auto"/>
                    <w:bottom w:val="single" w:sz="4" w:space="0" w:color="auto"/>
                    <w:right w:val="single" w:sz="4" w:space="0" w:color="auto"/>
                  </w:tcBorders>
                  <w:vAlign w:val="center"/>
                </w:tcPr>
                <w:p w14:paraId="504F3AB9"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double" w:sz="12" w:space="0" w:color="auto"/>
                    <w:left w:val="single" w:sz="4" w:space="0" w:color="auto"/>
                    <w:bottom w:val="single" w:sz="4" w:space="0" w:color="auto"/>
                    <w:right w:val="single" w:sz="12" w:space="0" w:color="auto"/>
                  </w:tcBorders>
                  <w:vAlign w:val="center"/>
                </w:tcPr>
                <w:p w14:paraId="0A8CAE57" w14:textId="77777777" w:rsidR="00F87A7C" w:rsidRPr="00F87A7C" w:rsidRDefault="00F87A7C" w:rsidP="00F87A7C">
                  <w:pPr>
                    <w:jc w:val="center"/>
                    <w:rPr>
                      <w:rFonts w:ascii="Arial" w:eastAsia="Calibri" w:hAnsi="Arial" w:cs="Arial"/>
                      <w:color w:val="000000"/>
                      <w:sz w:val="24"/>
                      <w:szCs w:val="24"/>
                    </w:rPr>
                  </w:pPr>
                </w:p>
              </w:tc>
            </w:tr>
            <w:tr w:rsidR="00F87A7C" w:rsidRPr="00F87A7C" w14:paraId="66F1F991" w14:textId="77777777" w:rsidTr="00F5294E">
              <w:tc>
                <w:tcPr>
                  <w:tcW w:w="3675" w:type="dxa"/>
                  <w:tcBorders>
                    <w:top w:val="single" w:sz="4" w:space="0" w:color="auto"/>
                    <w:left w:val="single" w:sz="12" w:space="0" w:color="auto"/>
                    <w:bottom w:val="single" w:sz="4" w:space="0" w:color="auto"/>
                    <w:right w:val="single" w:sz="12" w:space="0" w:color="auto"/>
                  </w:tcBorders>
                  <w:hideMark/>
                </w:tcPr>
                <w:p w14:paraId="3E2B49BD"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 xml:space="preserve">Additions at cost      </w:t>
                  </w:r>
                </w:p>
              </w:tc>
              <w:tc>
                <w:tcPr>
                  <w:tcW w:w="1620" w:type="dxa"/>
                  <w:tcBorders>
                    <w:top w:val="single" w:sz="4" w:space="0" w:color="auto"/>
                    <w:left w:val="single" w:sz="12" w:space="0" w:color="auto"/>
                    <w:bottom w:val="single" w:sz="4" w:space="0" w:color="auto"/>
                    <w:right w:val="single" w:sz="2" w:space="0" w:color="auto"/>
                  </w:tcBorders>
                  <w:vAlign w:val="center"/>
                </w:tcPr>
                <w:p w14:paraId="1DB8ADFB"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single" w:sz="4" w:space="0" w:color="auto"/>
                    <w:left w:val="single" w:sz="2" w:space="0" w:color="auto"/>
                    <w:bottom w:val="single" w:sz="4" w:space="0" w:color="auto"/>
                    <w:right w:val="single" w:sz="4" w:space="0" w:color="auto"/>
                  </w:tcBorders>
                  <w:vAlign w:val="center"/>
                  <w:hideMark/>
                </w:tcPr>
                <w:p w14:paraId="50F73340"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900 000</w:t>
                  </w:r>
                </w:p>
              </w:tc>
              <w:tc>
                <w:tcPr>
                  <w:tcW w:w="1530" w:type="dxa"/>
                  <w:tcBorders>
                    <w:top w:val="single" w:sz="4" w:space="0" w:color="auto"/>
                    <w:left w:val="single" w:sz="4" w:space="0" w:color="auto"/>
                    <w:bottom w:val="single" w:sz="4" w:space="0" w:color="auto"/>
                    <w:right w:val="single" w:sz="12" w:space="0" w:color="auto"/>
                  </w:tcBorders>
                  <w:vAlign w:val="center"/>
                </w:tcPr>
                <w:p w14:paraId="3675F983"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400 000</w:t>
                  </w:r>
                </w:p>
              </w:tc>
            </w:tr>
            <w:tr w:rsidR="00F87A7C" w:rsidRPr="00F87A7C" w14:paraId="1FAE9F52" w14:textId="77777777" w:rsidTr="00F5294E">
              <w:tc>
                <w:tcPr>
                  <w:tcW w:w="3675" w:type="dxa"/>
                  <w:tcBorders>
                    <w:top w:val="single" w:sz="4" w:space="0" w:color="auto"/>
                    <w:left w:val="single" w:sz="12" w:space="0" w:color="auto"/>
                    <w:bottom w:val="single" w:sz="4" w:space="0" w:color="auto"/>
                    <w:right w:val="single" w:sz="12" w:space="0" w:color="auto"/>
                  </w:tcBorders>
                  <w:hideMark/>
                </w:tcPr>
                <w:p w14:paraId="6C002DDA"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 xml:space="preserve">Disposals               </w:t>
                  </w:r>
                </w:p>
              </w:tc>
              <w:tc>
                <w:tcPr>
                  <w:tcW w:w="1620" w:type="dxa"/>
                  <w:tcBorders>
                    <w:top w:val="single" w:sz="4" w:space="0" w:color="auto"/>
                    <w:left w:val="single" w:sz="12" w:space="0" w:color="auto"/>
                    <w:bottom w:val="single" w:sz="4" w:space="0" w:color="auto"/>
                    <w:right w:val="single" w:sz="2" w:space="0" w:color="auto"/>
                  </w:tcBorders>
                  <w:vAlign w:val="center"/>
                </w:tcPr>
                <w:p w14:paraId="5DEBFFE7"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(a)</w:t>
                  </w:r>
                </w:p>
              </w:tc>
              <w:tc>
                <w:tcPr>
                  <w:tcW w:w="1530" w:type="dxa"/>
                  <w:tcBorders>
                    <w:top w:val="single" w:sz="4" w:space="0" w:color="auto"/>
                    <w:left w:val="single" w:sz="2" w:space="0" w:color="auto"/>
                    <w:bottom w:val="single" w:sz="2" w:space="0" w:color="auto"/>
                    <w:right w:val="single" w:sz="4" w:space="0" w:color="auto"/>
                  </w:tcBorders>
                  <w:vAlign w:val="center"/>
                  <w:hideMark/>
                </w:tcPr>
                <w:p w14:paraId="41C51690"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0</w:t>
                  </w:r>
                </w:p>
              </w:tc>
              <w:tc>
                <w:tcPr>
                  <w:tcW w:w="1530" w:type="dxa"/>
                  <w:tcBorders>
                    <w:top w:val="single" w:sz="4" w:space="0" w:color="auto"/>
                    <w:left w:val="single" w:sz="4" w:space="0" w:color="auto"/>
                    <w:bottom w:val="single" w:sz="2" w:space="0" w:color="auto"/>
                    <w:right w:val="single" w:sz="12" w:space="0" w:color="auto"/>
                  </w:tcBorders>
                  <w:vAlign w:val="center"/>
                </w:tcPr>
                <w:p w14:paraId="40FF5D64"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(d)</w:t>
                  </w:r>
                </w:p>
              </w:tc>
            </w:tr>
            <w:tr w:rsidR="00F87A7C" w:rsidRPr="00F87A7C" w14:paraId="19EF69A1" w14:textId="77777777" w:rsidTr="00F5294E">
              <w:tc>
                <w:tcPr>
                  <w:tcW w:w="3675" w:type="dxa"/>
                  <w:tcBorders>
                    <w:top w:val="single" w:sz="4" w:space="0" w:color="auto"/>
                    <w:left w:val="single" w:sz="12" w:space="0" w:color="auto"/>
                    <w:bottom w:val="single" w:sz="4" w:space="0" w:color="auto"/>
                    <w:right w:val="single" w:sz="12" w:space="0" w:color="auto"/>
                  </w:tcBorders>
                  <w:hideMark/>
                </w:tcPr>
                <w:p w14:paraId="0922C60A"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 xml:space="preserve">Depreciation          </w:t>
                  </w:r>
                </w:p>
              </w:tc>
              <w:tc>
                <w:tcPr>
                  <w:tcW w:w="1620" w:type="dxa"/>
                  <w:tcBorders>
                    <w:top w:val="single" w:sz="4" w:space="0" w:color="auto"/>
                    <w:left w:val="single" w:sz="12" w:space="0" w:color="auto"/>
                    <w:bottom w:val="single" w:sz="4" w:space="0" w:color="auto"/>
                    <w:right w:val="single" w:sz="4" w:space="0" w:color="auto"/>
                  </w:tcBorders>
                  <w:vAlign w:val="center"/>
                </w:tcPr>
                <w:p w14:paraId="1614186B"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single" w:sz="2" w:space="0" w:color="auto"/>
                    <w:left w:val="single" w:sz="4" w:space="0" w:color="auto"/>
                    <w:bottom w:val="single" w:sz="2" w:space="0" w:color="auto"/>
                    <w:right w:val="single" w:sz="4" w:space="0" w:color="auto"/>
                  </w:tcBorders>
                  <w:vAlign w:val="center"/>
                  <w:hideMark/>
                </w:tcPr>
                <w:p w14:paraId="1BF98FD9"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(171 000)</w:t>
                  </w:r>
                </w:p>
              </w:tc>
              <w:tc>
                <w:tcPr>
                  <w:tcW w:w="1530" w:type="dxa"/>
                  <w:tcBorders>
                    <w:top w:val="single" w:sz="2" w:space="0" w:color="auto"/>
                    <w:left w:val="single" w:sz="4" w:space="0" w:color="auto"/>
                    <w:bottom w:val="single" w:sz="2" w:space="0" w:color="auto"/>
                    <w:right w:val="single" w:sz="12" w:space="0" w:color="auto"/>
                  </w:tcBorders>
                  <w:vAlign w:val="center"/>
                </w:tcPr>
                <w:p w14:paraId="50103C8A" w14:textId="77777777" w:rsidR="00F87A7C" w:rsidRPr="00F87A7C" w:rsidRDefault="00F87A7C" w:rsidP="00F87A7C">
                  <w:pPr>
                    <w:jc w:val="center"/>
                    <w:rPr>
                      <w:rFonts w:ascii="Arial" w:eastAsia="Calibri" w:hAnsi="Arial" w:cs="Arial"/>
                      <w:b/>
                      <w:color w:val="000000"/>
                      <w:sz w:val="24"/>
                      <w:szCs w:val="24"/>
                    </w:rPr>
                  </w:pPr>
                  <w:r w:rsidRPr="00F87A7C">
                    <w:rPr>
                      <w:rFonts w:ascii="Arial" w:eastAsia="Calibri" w:hAnsi="Arial" w:cs="Arial"/>
                      <w:b/>
                      <w:color w:val="000000"/>
                      <w:sz w:val="24"/>
                      <w:szCs w:val="24"/>
                    </w:rPr>
                    <w:t>(e)</w:t>
                  </w:r>
                </w:p>
              </w:tc>
            </w:tr>
            <w:tr w:rsidR="00F87A7C" w:rsidRPr="00F87A7C" w14:paraId="2947167D" w14:textId="77777777" w:rsidTr="00F87A7C">
              <w:tc>
                <w:tcPr>
                  <w:tcW w:w="3675" w:type="dxa"/>
                  <w:tcBorders>
                    <w:top w:val="single" w:sz="4" w:space="0" w:color="auto"/>
                    <w:left w:val="single" w:sz="12" w:space="0" w:color="auto"/>
                    <w:bottom w:val="single" w:sz="4" w:space="0" w:color="auto"/>
                    <w:right w:val="single" w:sz="12" w:space="0" w:color="auto"/>
                  </w:tcBorders>
                  <w:hideMark/>
                </w:tcPr>
                <w:p w14:paraId="10B403C2" w14:textId="57343C2F" w:rsidR="00F87A7C" w:rsidRPr="00F87A7C" w:rsidRDefault="00F87A7C" w:rsidP="00F87A7C">
                  <w:pPr>
                    <w:rPr>
                      <w:rFonts w:ascii="Arial" w:eastAsia="Calibri" w:hAnsi="Arial" w:cs="Arial"/>
                      <w:b/>
                      <w:color w:val="000000"/>
                      <w:sz w:val="24"/>
                      <w:szCs w:val="24"/>
                    </w:rPr>
                  </w:pPr>
                  <w:r w:rsidRPr="00F87A7C">
                    <w:rPr>
                      <w:rFonts w:ascii="Arial" w:eastAsia="Calibri" w:hAnsi="Arial" w:cs="Arial"/>
                      <w:b/>
                      <w:color w:val="000000"/>
                      <w:sz w:val="24"/>
                      <w:szCs w:val="24"/>
                    </w:rPr>
                    <w:t>Carrying value on 2</w:t>
                  </w:r>
                  <w:r w:rsidR="00E1151E">
                    <w:rPr>
                      <w:rFonts w:ascii="Arial" w:eastAsia="Calibri" w:hAnsi="Arial" w:cs="Arial"/>
                      <w:b/>
                      <w:color w:val="000000"/>
                      <w:sz w:val="24"/>
                      <w:szCs w:val="24"/>
                    </w:rPr>
                    <w:t>9</w:t>
                  </w:r>
                  <w:r w:rsidRPr="00F87A7C">
                    <w:rPr>
                      <w:rFonts w:ascii="Arial" w:eastAsia="Calibri" w:hAnsi="Arial" w:cs="Arial"/>
                      <w:b/>
                      <w:color w:val="000000"/>
                      <w:sz w:val="24"/>
                      <w:szCs w:val="24"/>
                    </w:rPr>
                    <w:t xml:space="preserve"> Feb </w:t>
                  </w:r>
                  <w:r>
                    <w:rPr>
                      <w:rFonts w:ascii="Arial" w:eastAsia="Calibri" w:hAnsi="Arial" w:cs="Arial"/>
                      <w:b/>
                      <w:color w:val="000000"/>
                      <w:sz w:val="24"/>
                      <w:szCs w:val="24"/>
                    </w:rPr>
                    <w:t>2020</w:t>
                  </w:r>
                  <w:r w:rsidRPr="00F87A7C">
                    <w:rPr>
                      <w:rFonts w:ascii="Arial" w:eastAsia="Calibri" w:hAnsi="Arial" w:cs="Arial"/>
                      <w:b/>
                      <w:color w:val="000000"/>
                      <w:sz w:val="24"/>
                      <w:szCs w:val="24"/>
                    </w:rPr>
                    <w:t xml:space="preserve">                      </w:t>
                  </w:r>
                </w:p>
              </w:tc>
              <w:tc>
                <w:tcPr>
                  <w:tcW w:w="1620" w:type="dxa"/>
                  <w:tcBorders>
                    <w:top w:val="single" w:sz="4" w:space="0" w:color="auto"/>
                    <w:left w:val="single" w:sz="12" w:space="0" w:color="auto"/>
                    <w:bottom w:val="double" w:sz="12" w:space="0" w:color="auto"/>
                    <w:right w:val="single" w:sz="2" w:space="0" w:color="auto"/>
                  </w:tcBorders>
                  <w:vAlign w:val="center"/>
                  <w:hideMark/>
                </w:tcPr>
                <w:p w14:paraId="6500DAC7"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5 800 000</w:t>
                  </w:r>
                </w:p>
              </w:tc>
              <w:tc>
                <w:tcPr>
                  <w:tcW w:w="1530" w:type="dxa"/>
                  <w:tcBorders>
                    <w:top w:val="single" w:sz="2" w:space="0" w:color="auto"/>
                    <w:left w:val="single" w:sz="2" w:space="0" w:color="auto"/>
                    <w:bottom w:val="double" w:sz="12" w:space="0" w:color="auto"/>
                    <w:right w:val="single" w:sz="4" w:space="0" w:color="auto"/>
                  </w:tcBorders>
                  <w:shd w:val="clear" w:color="auto" w:fill="BFBFBF"/>
                  <w:vAlign w:val="center"/>
                </w:tcPr>
                <w:p w14:paraId="6CD5F20F"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single" w:sz="2" w:space="0" w:color="auto"/>
                    <w:left w:val="single" w:sz="4" w:space="0" w:color="auto"/>
                    <w:bottom w:val="double" w:sz="12" w:space="0" w:color="auto"/>
                    <w:right w:val="single" w:sz="12" w:space="0" w:color="auto"/>
                  </w:tcBorders>
                  <w:shd w:val="clear" w:color="auto" w:fill="BFBFBF"/>
                  <w:vAlign w:val="center"/>
                </w:tcPr>
                <w:p w14:paraId="66B42D9F" w14:textId="77777777" w:rsidR="00F87A7C" w:rsidRPr="00F87A7C" w:rsidRDefault="00F87A7C" w:rsidP="00F87A7C">
                  <w:pPr>
                    <w:jc w:val="center"/>
                    <w:rPr>
                      <w:rFonts w:ascii="Arial" w:eastAsia="Calibri" w:hAnsi="Arial" w:cs="Arial"/>
                      <w:color w:val="000000"/>
                      <w:sz w:val="24"/>
                      <w:szCs w:val="24"/>
                    </w:rPr>
                  </w:pPr>
                </w:p>
              </w:tc>
            </w:tr>
            <w:tr w:rsidR="00F87A7C" w:rsidRPr="00F87A7C" w14:paraId="485191BD" w14:textId="77777777" w:rsidTr="00F87A7C">
              <w:tc>
                <w:tcPr>
                  <w:tcW w:w="3675" w:type="dxa"/>
                  <w:tcBorders>
                    <w:top w:val="single" w:sz="4" w:space="0" w:color="auto"/>
                    <w:left w:val="single" w:sz="12" w:space="0" w:color="auto"/>
                    <w:bottom w:val="single" w:sz="4" w:space="0" w:color="auto"/>
                    <w:right w:val="double" w:sz="12" w:space="0" w:color="auto"/>
                  </w:tcBorders>
                  <w:hideMark/>
                </w:tcPr>
                <w:p w14:paraId="27367834"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Cost</w:t>
                  </w:r>
                </w:p>
              </w:tc>
              <w:tc>
                <w:tcPr>
                  <w:tcW w:w="1620" w:type="dxa"/>
                  <w:tcBorders>
                    <w:top w:val="double" w:sz="12" w:space="0" w:color="auto"/>
                    <w:left w:val="double" w:sz="12" w:space="0" w:color="auto"/>
                    <w:bottom w:val="single" w:sz="2" w:space="0" w:color="auto"/>
                    <w:right w:val="single" w:sz="2" w:space="0" w:color="auto"/>
                  </w:tcBorders>
                  <w:vAlign w:val="center"/>
                  <w:hideMark/>
                </w:tcPr>
                <w:p w14:paraId="6FAE1E9B"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5 800 000</w:t>
                  </w:r>
                </w:p>
              </w:tc>
              <w:tc>
                <w:tcPr>
                  <w:tcW w:w="1530" w:type="dxa"/>
                  <w:tcBorders>
                    <w:top w:val="double" w:sz="12" w:space="0" w:color="auto"/>
                    <w:left w:val="single" w:sz="2" w:space="0" w:color="auto"/>
                    <w:bottom w:val="single" w:sz="2" w:space="0" w:color="auto"/>
                    <w:right w:val="single" w:sz="2" w:space="0" w:color="auto"/>
                  </w:tcBorders>
                  <w:vAlign w:val="center"/>
                  <w:hideMark/>
                </w:tcPr>
                <w:p w14:paraId="05D91799" w14:textId="77777777" w:rsidR="00F87A7C" w:rsidRPr="00F87A7C" w:rsidRDefault="00F87A7C" w:rsidP="00F87A7C">
                  <w:pPr>
                    <w:jc w:val="center"/>
                    <w:rPr>
                      <w:rFonts w:ascii="Arial" w:eastAsia="Calibri" w:hAnsi="Arial" w:cs="Arial"/>
                      <w:color w:val="000000"/>
                      <w:sz w:val="24"/>
                      <w:szCs w:val="24"/>
                    </w:rPr>
                  </w:pPr>
                  <w:r w:rsidRPr="00F87A7C">
                    <w:rPr>
                      <w:rFonts w:ascii="Arial" w:eastAsia="Calibri" w:hAnsi="Arial" w:cs="Arial"/>
                      <w:color w:val="000000"/>
                      <w:sz w:val="24"/>
                      <w:szCs w:val="24"/>
                    </w:rPr>
                    <w:t>2 700 000</w:t>
                  </w:r>
                </w:p>
              </w:tc>
              <w:tc>
                <w:tcPr>
                  <w:tcW w:w="1530" w:type="dxa"/>
                  <w:tcBorders>
                    <w:top w:val="double" w:sz="12" w:space="0" w:color="auto"/>
                    <w:left w:val="single" w:sz="2" w:space="0" w:color="auto"/>
                    <w:bottom w:val="single" w:sz="2" w:space="0" w:color="auto"/>
                    <w:right w:val="double" w:sz="12" w:space="0" w:color="auto"/>
                  </w:tcBorders>
                  <w:shd w:val="clear" w:color="auto" w:fill="BFBFBF"/>
                  <w:vAlign w:val="center"/>
                </w:tcPr>
                <w:p w14:paraId="746B02A6" w14:textId="77777777" w:rsidR="00F87A7C" w:rsidRPr="00F87A7C" w:rsidRDefault="00F87A7C" w:rsidP="00F87A7C">
                  <w:pPr>
                    <w:jc w:val="center"/>
                    <w:rPr>
                      <w:rFonts w:ascii="Arial" w:eastAsia="Calibri" w:hAnsi="Arial" w:cs="Arial"/>
                      <w:color w:val="000000"/>
                      <w:sz w:val="24"/>
                      <w:szCs w:val="24"/>
                    </w:rPr>
                  </w:pPr>
                </w:p>
              </w:tc>
            </w:tr>
            <w:tr w:rsidR="00F87A7C" w:rsidRPr="00F87A7C" w14:paraId="17CD65D3" w14:textId="77777777" w:rsidTr="00F87A7C">
              <w:tc>
                <w:tcPr>
                  <w:tcW w:w="3675" w:type="dxa"/>
                  <w:tcBorders>
                    <w:top w:val="single" w:sz="4" w:space="0" w:color="auto"/>
                    <w:left w:val="single" w:sz="12" w:space="0" w:color="auto"/>
                    <w:bottom w:val="single" w:sz="12" w:space="0" w:color="auto"/>
                    <w:right w:val="double" w:sz="12" w:space="0" w:color="auto"/>
                  </w:tcBorders>
                  <w:hideMark/>
                </w:tcPr>
                <w:p w14:paraId="7C50EE2D" w14:textId="77777777" w:rsidR="00F87A7C" w:rsidRPr="00F87A7C" w:rsidRDefault="00F87A7C" w:rsidP="00F87A7C">
                  <w:pPr>
                    <w:rPr>
                      <w:rFonts w:ascii="Arial" w:eastAsia="Calibri" w:hAnsi="Arial" w:cs="Arial"/>
                      <w:color w:val="000000"/>
                      <w:sz w:val="24"/>
                      <w:szCs w:val="24"/>
                    </w:rPr>
                  </w:pPr>
                  <w:r w:rsidRPr="00F87A7C">
                    <w:rPr>
                      <w:rFonts w:ascii="Arial" w:eastAsia="Calibri" w:hAnsi="Arial" w:cs="Arial"/>
                      <w:color w:val="000000"/>
                      <w:sz w:val="24"/>
                      <w:szCs w:val="24"/>
                    </w:rPr>
                    <w:t xml:space="preserve">Accumulated depreciation                                    </w:t>
                  </w:r>
                </w:p>
              </w:tc>
              <w:tc>
                <w:tcPr>
                  <w:tcW w:w="1620" w:type="dxa"/>
                  <w:tcBorders>
                    <w:top w:val="single" w:sz="2" w:space="0" w:color="auto"/>
                    <w:left w:val="double" w:sz="12" w:space="0" w:color="auto"/>
                    <w:bottom w:val="double" w:sz="12" w:space="0" w:color="auto"/>
                    <w:right w:val="single" w:sz="2" w:space="0" w:color="auto"/>
                  </w:tcBorders>
                  <w:shd w:val="clear" w:color="auto" w:fill="BFBFBF"/>
                  <w:vAlign w:val="center"/>
                  <w:hideMark/>
                </w:tcPr>
                <w:p w14:paraId="47CE317A"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single" w:sz="2" w:space="0" w:color="auto"/>
                    <w:left w:val="single" w:sz="2" w:space="0" w:color="auto"/>
                    <w:bottom w:val="double" w:sz="12" w:space="0" w:color="auto"/>
                    <w:right w:val="single" w:sz="2" w:space="0" w:color="auto"/>
                  </w:tcBorders>
                  <w:shd w:val="clear" w:color="auto" w:fill="BFBFBF"/>
                  <w:vAlign w:val="center"/>
                </w:tcPr>
                <w:p w14:paraId="4C4CFC59" w14:textId="77777777" w:rsidR="00F87A7C" w:rsidRPr="00F87A7C" w:rsidRDefault="00F87A7C" w:rsidP="00F87A7C">
                  <w:pPr>
                    <w:jc w:val="center"/>
                    <w:rPr>
                      <w:rFonts w:ascii="Arial" w:eastAsia="Calibri" w:hAnsi="Arial" w:cs="Arial"/>
                      <w:color w:val="000000"/>
                      <w:sz w:val="24"/>
                      <w:szCs w:val="24"/>
                    </w:rPr>
                  </w:pPr>
                </w:p>
              </w:tc>
              <w:tc>
                <w:tcPr>
                  <w:tcW w:w="1530" w:type="dxa"/>
                  <w:tcBorders>
                    <w:top w:val="single" w:sz="2" w:space="0" w:color="auto"/>
                    <w:left w:val="single" w:sz="2" w:space="0" w:color="auto"/>
                    <w:bottom w:val="double" w:sz="12" w:space="0" w:color="auto"/>
                    <w:right w:val="double" w:sz="12" w:space="0" w:color="auto"/>
                  </w:tcBorders>
                  <w:shd w:val="clear" w:color="auto" w:fill="BFBFBF"/>
                  <w:vAlign w:val="center"/>
                </w:tcPr>
                <w:p w14:paraId="4079B2CE" w14:textId="77777777" w:rsidR="00F87A7C" w:rsidRPr="00F87A7C" w:rsidRDefault="00F87A7C" w:rsidP="00F87A7C">
                  <w:pPr>
                    <w:jc w:val="center"/>
                    <w:rPr>
                      <w:rFonts w:ascii="Arial" w:eastAsia="Calibri" w:hAnsi="Arial" w:cs="Arial"/>
                      <w:color w:val="000000"/>
                      <w:sz w:val="24"/>
                      <w:szCs w:val="24"/>
                    </w:rPr>
                  </w:pPr>
                </w:p>
              </w:tc>
            </w:tr>
          </w:tbl>
          <w:p w14:paraId="3DC81317" w14:textId="77777777" w:rsidR="00F87A7C" w:rsidRPr="00F87A7C" w:rsidRDefault="00F87A7C" w:rsidP="00F87A7C">
            <w:pPr>
              <w:spacing w:after="0" w:line="240" w:lineRule="auto"/>
              <w:rPr>
                <w:rFonts w:ascii="Arial" w:eastAsia="Calibri" w:hAnsi="Arial" w:cs="Arial"/>
                <w:b/>
                <w:color w:val="000000"/>
                <w:sz w:val="24"/>
                <w:szCs w:val="24"/>
                <w:lang w:val="en-ZA"/>
              </w:rPr>
            </w:pPr>
          </w:p>
        </w:tc>
        <w:tc>
          <w:tcPr>
            <w:tcW w:w="820" w:type="dxa"/>
            <w:tcBorders>
              <w:top w:val="nil"/>
              <w:left w:val="nil"/>
              <w:bottom w:val="nil"/>
              <w:right w:val="nil"/>
            </w:tcBorders>
            <w:shd w:val="clear" w:color="auto" w:fill="auto"/>
            <w:vAlign w:val="bottom"/>
          </w:tcPr>
          <w:p w14:paraId="3F911F1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0B4F075F" w14:textId="77777777" w:rsidTr="00F5294E">
        <w:trPr>
          <w:jc w:val="center"/>
        </w:trPr>
        <w:tc>
          <w:tcPr>
            <w:tcW w:w="853" w:type="dxa"/>
            <w:tcBorders>
              <w:top w:val="nil"/>
              <w:left w:val="nil"/>
              <w:bottom w:val="nil"/>
              <w:right w:val="nil"/>
            </w:tcBorders>
            <w:shd w:val="clear" w:color="auto" w:fill="auto"/>
          </w:tcPr>
          <w:p w14:paraId="2C38CE6F"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816" w:type="dxa"/>
            <w:tcBorders>
              <w:top w:val="nil"/>
              <w:left w:val="nil"/>
              <w:bottom w:val="nil"/>
              <w:right w:val="nil"/>
            </w:tcBorders>
            <w:shd w:val="clear" w:color="auto" w:fill="auto"/>
          </w:tcPr>
          <w:p w14:paraId="1A54553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20" w:type="dxa"/>
            <w:tcBorders>
              <w:top w:val="nil"/>
              <w:left w:val="nil"/>
              <w:bottom w:val="nil"/>
              <w:right w:val="nil"/>
            </w:tcBorders>
            <w:shd w:val="clear" w:color="auto" w:fill="auto"/>
            <w:vAlign w:val="bottom"/>
          </w:tcPr>
          <w:p w14:paraId="3056C1A1"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EF5F4AF" w14:textId="77777777" w:rsidTr="00F5294E">
        <w:trPr>
          <w:jc w:val="center"/>
        </w:trPr>
        <w:tc>
          <w:tcPr>
            <w:tcW w:w="853" w:type="dxa"/>
            <w:tcBorders>
              <w:top w:val="nil"/>
              <w:left w:val="nil"/>
              <w:bottom w:val="nil"/>
              <w:right w:val="nil"/>
            </w:tcBorders>
            <w:shd w:val="clear" w:color="auto" w:fill="auto"/>
          </w:tcPr>
          <w:p w14:paraId="71DA7EBB"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663CC71D"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Land and Building</w:t>
            </w:r>
          </w:p>
        </w:tc>
        <w:tc>
          <w:tcPr>
            <w:tcW w:w="820" w:type="dxa"/>
            <w:tcBorders>
              <w:top w:val="nil"/>
              <w:left w:val="nil"/>
              <w:bottom w:val="nil"/>
              <w:right w:val="nil"/>
            </w:tcBorders>
            <w:shd w:val="clear" w:color="auto" w:fill="auto"/>
            <w:vAlign w:val="bottom"/>
          </w:tcPr>
          <w:p w14:paraId="44AF950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9601D51" w14:textId="77777777" w:rsidTr="00F5294E">
        <w:trPr>
          <w:jc w:val="center"/>
        </w:trPr>
        <w:tc>
          <w:tcPr>
            <w:tcW w:w="853" w:type="dxa"/>
            <w:tcBorders>
              <w:top w:val="nil"/>
              <w:left w:val="nil"/>
              <w:bottom w:val="nil"/>
              <w:right w:val="nil"/>
            </w:tcBorders>
            <w:shd w:val="clear" w:color="auto" w:fill="auto"/>
          </w:tcPr>
          <w:p w14:paraId="5CB892B2"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2FE0AE8D"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599522A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78AFF2C7" w14:textId="77777777" w:rsidTr="00F5294E">
        <w:trPr>
          <w:jc w:val="center"/>
        </w:trPr>
        <w:tc>
          <w:tcPr>
            <w:tcW w:w="853" w:type="dxa"/>
            <w:tcBorders>
              <w:top w:val="nil"/>
              <w:left w:val="nil"/>
              <w:bottom w:val="nil"/>
              <w:right w:val="nil"/>
            </w:tcBorders>
            <w:shd w:val="clear" w:color="auto" w:fill="auto"/>
          </w:tcPr>
          <w:p w14:paraId="0751776F"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5B5F89FB" w14:textId="77777777" w:rsidR="00F87A7C" w:rsidRPr="00F87A7C" w:rsidRDefault="00F87A7C" w:rsidP="00F87A7C">
            <w:pPr>
              <w:numPr>
                <w:ilvl w:val="0"/>
                <w:numId w:val="1"/>
              </w:num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Part of the Land and Building was sold at carrying value during the financial year.</w:t>
            </w:r>
          </w:p>
        </w:tc>
        <w:tc>
          <w:tcPr>
            <w:tcW w:w="820" w:type="dxa"/>
            <w:tcBorders>
              <w:top w:val="nil"/>
              <w:left w:val="nil"/>
              <w:bottom w:val="nil"/>
              <w:right w:val="nil"/>
            </w:tcBorders>
            <w:shd w:val="clear" w:color="auto" w:fill="auto"/>
            <w:vAlign w:val="bottom"/>
          </w:tcPr>
          <w:p w14:paraId="7B3D45E9"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08CE7882" w14:textId="77777777" w:rsidTr="00F5294E">
        <w:trPr>
          <w:jc w:val="center"/>
        </w:trPr>
        <w:tc>
          <w:tcPr>
            <w:tcW w:w="853" w:type="dxa"/>
            <w:tcBorders>
              <w:top w:val="nil"/>
              <w:left w:val="nil"/>
              <w:bottom w:val="nil"/>
              <w:right w:val="nil"/>
            </w:tcBorders>
            <w:shd w:val="clear" w:color="auto" w:fill="auto"/>
          </w:tcPr>
          <w:p w14:paraId="1101B54E"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0995324D"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3BB779F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3F69C3B" w14:textId="77777777" w:rsidTr="00F5294E">
        <w:trPr>
          <w:jc w:val="center"/>
        </w:trPr>
        <w:tc>
          <w:tcPr>
            <w:tcW w:w="853" w:type="dxa"/>
            <w:tcBorders>
              <w:top w:val="nil"/>
              <w:left w:val="nil"/>
              <w:bottom w:val="nil"/>
              <w:right w:val="nil"/>
            </w:tcBorders>
            <w:shd w:val="clear" w:color="auto" w:fill="auto"/>
          </w:tcPr>
          <w:p w14:paraId="73F1D828"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1FFE7AEF"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Vehicles</w:t>
            </w:r>
          </w:p>
        </w:tc>
        <w:tc>
          <w:tcPr>
            <w:tcW w:w="820" w:type="dxa"/>
            <w:tcBorders>
              <w:top w:val="nil"/>
              <w:left w:val="nil"/>
              <w:bottom w:val="nil"/>
              <w:right w:val="nil"/>
            </w:tcBorders>
            <w:shd w:val="clear" w:color="auto" w:fill="auto"/>
            <w:vAlign w:val="bottom"/>
          </w:tcPr>
          <w:p w14:paraId="00BED4CE"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5FFA2A7D" w14:textId="77777777" w:rsidTr="00F5294E">
        <w:trPr>
          <w:jc w:val="center"/>
        </w:trPr>
        <w:tc>
          <w:tcPr>
            <w:tcW w:w="853" w:type="dxa"/>
            <w:tcBorders>
              <w:top w:val="nil"/>
              <w:left w:val="nil"/>
              <w:bottom w:val="nil"/>
              <w:right w:val="nil"/>
            </w:tcBorders>
            <w:shd w:val="clear" w:color="auto" w:fill="auto"/>
          </w:tcPr>
          <w:p w14:paraId="16D46286"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6CD45A8C"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29A2A75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788E75A" w14:textId="77777777" w:rsidTr="00F5294E">
        <w:trPr>
          <w:jc w:val="center"/>
        </w:trPr>
        <w:tc>
          <w:tcPr>
            <w:tcW w:w="853" w:type="dxa"/>
            <w:tcBorders>
              <w:top w:val="nil"/>
              <w:left w:val="nil"/>
              <w:bottom w:val="nil"/>
              <w:right w:val="nil"/>
            </w:tcBorders>
            <w:shd w:val="clear" w:color="auto" w:fill="auto"/>
          </w:tcPr>
          <w:p w14:paraId="1B3CE99C"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0ADAC43E" w14:textId="1F2B5271" w:rsidR="00F87A7C" w:rsidRPr="00F87A7C" w:rsidRDefault="00F87A7C" w:rsidP="00F87A7C">
            <w:pPr>
              <w:numPr>
                <w:ilvl w:val="0"/>
                <w:numId w:val="1"/>
              </w:numPr>
              <w:spacing w:after="0" w:line="240" w:lineRule="auto"/>
              <w:rPr>
                <w:rFonts w:ascii="Arial" w:eastAsia="Calibri" w:hAnsi="Arial" w:cs="Arial"/>
                <w:b/>
                <w:color w:val="000000"/>
                <w:sz w:val="24"/>
                <w:szCs w:val="24"/>
                <w:lang w:val="en-ZA"/>
              </w:rPr>
            </w:pPr>
            <w:r w:rsidRPr="00F87A7C">
              <w:rPr>
                <w:rFonts w:ascii="Arial" w:eastAsia="Calibri" w:hAnsi="Arial" w:cs="Arial"/>
                <w:color w:val="000000"/>
                <w:sz w:val="24"/>
                <w:szCs w:val="24"/>
                <w:lang w:val="af-ZA"/>
              </w:rPr>
              <w:t xml:space="preserve">A new delivery van was bought on 1 November </w:t>
            </w:r>
            <w:r>
              <w:rPr>
                <w:rFonts w:ascii="Arial" w:eastAsia="Calibri" w:hAnsi="Arial" w:cs="Arial"/>
                <w:color w:val="000000"/>
                <w:sz w:val="24"/>
                <w:szCs w:val="24"/>
                <w:lang w:val="af-ZA"/>
              </w:rPr>
              <w:t>2019</w:t>
            </w:r>
            <w:r w:rsidRPr="00F87A7C">
              <w:rPr>
                <w:rFonts w:ascii="Arial" w:eastAsia="Calibri" w:hAnsi="Arial" w:cs="Arial"/>
                <w:color w:val="000000"/>
                <w:sz w:val="24"/>
                <w:szCs w:val="24"/>
                <w:lang w:val="af-ZA"/>
              </w:rPr>
              <w:t xml:space="preserve">. </w:t>
            </w:r>
          </w:p>
          <w:p w14:paraId="05A72557" w14:textId="77777777" w:rsidR="00F87A7C" w:rsidRPr="00F87A7C" w:rsidRDefault="00F87A7C" w:rsidP="00F87A7C">
            <w:pPr>
              <w:numPr>
                <w:ilvl w:val="0"/>
                <w:numId w:val="1"/>
              </w:numPr>
              <w:spacing w:after="0" w:line="240" w:lineRule="auto"/>
              <w:rPr>
                <w:rFonts w:ascii="Arial" w:eastAsia="Calibri" w:hAnsi="Arial" w:cs="Arial"/>
                <w:b/>
                <w:color w:val="000000"/>
                <w:sz w:val="24"/>
                <w:szCs w:val="24"/>
                <w:lang w:val="en-ZA"/>
              </w:rPr>
            </w:pPr>
            <w:r w:rsidRPr="00F87A7C">
              <w:rPr>
                <w:rFonts w:ascii="Arial" w:eastAsia="Calibri" w:hAnsi="Arial" w:cs="Arial"/>
                <w:color w:val="000000"/>
                <w:sz w:val="24"/>
                <w:szCs w:val="24"/>
                <w:lang w:val="af-ZA"/>
              </w:rPr>
              <w:t xml:space="preserve">No vehicles were sold during the financial year. </w:t>
            </w:r>
          </w:p>
        </w:tc>
        <w:tc>
          <w:tcPr>
            <w:tcW w:w="820" w:type="dxa"/>
            <w:tcBorders>
              <w:top w:val="nil"/>
              <w:left w:val="nil"/>
              <w:bottom w:val="nil"/>
              <w:right w:val="nil"/>
            </w:tcBorders>
            <w:shd w:val="clear" w:color="auto" w:fill="auto"/>
            <w:vAlign w:val="bottom"/>
          </w:tcPr>
          <w:p w14:paraId="78503186"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B141024" w14:textId="77777777" w:rsidTr="00F5294E">
        <w:trPr>
          <w:jc w:val="center"/>
        </w:trPr>
        <w:tc>
          <w:tcPr>
            <w:tcW w:w="853" w:type="dxa"/>
            <w:tcBorders>
              <w:top w:val="nil"/>
              <w:left w:val="nil"/>
              <w:bottom w:val="nil"/>
              <w:right w:val="nil"/>
            </w:tcBorders>
            <w:shd w:val="clear" w:color="auto" w:fill="auto"/>
          </w:tcPr>
          <w:p w14:paraId="1A204356"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62C3F356"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125B13D2"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1C70ACD" w14:textId="77777777" w:rsidTr="00F5294E">
        <w:trPr>
          <w:jc w:val="center"/>
        </w:trPr>
        <w:tc>
          <w:tcPr>
            <w:tcW w:w="853" w:type="dxa"/>
            <w:tcBorders>
              <w:top w:val="nil"/>
              <w:left w:val="nil"/>
              <w:bottom w:val="nil"/>
              <w:right w:val="nil"/>
            </w:tcBorders>
            <w:shd w:val="clear" w:color="auto" w:fill="auto"/>
          </w:tcPr>
          <w:p w14:paraId="5BBC1F66"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5B0D8297"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Equipment</w:t>
            </w:r>
          </w:p>
        </w:tc>
        <w:tc>
          <w:tcPr>
            <w:tcW w:w="820" w:type="dxa"/>
            <w:tcBorders>
              <w:top w:val="nil"/>
              <w:left w:val="nil"/>
              <w:bottom w:val="nil"/>
              <w:right w:val="nil"/>
            </w:tcBorders>
            <w:shd w:val="clear" w:color="auto" w:fill="auto"/>
            <w:vAlign w:val="bottom"/>
          </w:tcPr>
          <w:p w14:paraId="3057C25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02F086D8" w14:textId="77777777" w:rsidTr="00F5294E">
        <w:trPr>
          <w:jc w:val="center"/>
        </w:trPr>
        <w:tc>
          <w:tcPr>
            <w:tcW w:w="853" w:type="dxa"/>
            <w:tcBorders>
              <w:top w:val="nil"/>
              <w:left w:val="nil"/>
              <w:bottom w:val="nil"/>
              <w:right w:val="nil"/>
            </w:tcBorders>
            <w:shd w:val="clear" w:color="auto" w:fill="auto"/>
          </w:tcPr>
          <w:p w14:paraId="3BF61EBC"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6C05D7FA"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373B8F2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0828453A" w14:textId="77777777" w:rsidTr="00F5294E">
        <w:trPr>
          <w:jc w:val="center"/>
        </w:trPr>
        <w:tc>
          <w:tcPr>
            <w:tcW w:w="853" w:type="dxa"/>
            <w:tcBorders>
              <w:top w:val="nil"/>
              <w:left w:val="nil"/>
              <w:bottom w:val="nil"/>
              <w:right w:val="nil"/>
            </w:tcBorders>
            <w:shd w:val="clear" w:color="auto" w:fill="auto"/>
          </w:tcPr>
          <w:p w14:paraId="6071C99C"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085047E9" w14:textId="4CB55CBA" w:rsidR="00F87A7C" w:rsidRPr="00F87A7C" w:rsidRDefault="00F87A7C" w:rsidP="00F87A7C">
            <w:pPr>
              <w:numPr>
                <w:ilvl w:val="0"/>
                <w:numId w:val="3"/>
              </w:numPr>
              <w:spacing w:after="0" w:line="240" w:lineRule="auto"/>
              <w:rPr>
                <w:rFonts w:ascii="Arial" w:eastAsia="Calibri" w:hAnsi="Arial" w:cs="Arial"/>
                <w:b/>
                <w:color w:val="000000"/>
                <w:sz w:val="24"/>
                <w:szCs w:val="24"/>
                <w:lang w:val="en-ZA"/>
              </w:rPr>
            </w:pPr>
            <w:r w:rsidRPr="00F87A7C">
              <w:rPr>
                <w:rFonts w:ascii="Arial" w:eastAsia="Calibri" w:hAnsi="Arial" w:cs="Arial"/>
                <w:color w:val="000000"/>
                <w:sz w:val="24"/>
                <w:szCs w:val="24"/>
                <w:lang w:val="af-ZA"/>
              </w:rPr>
              <w:t>A printer bought for R150 000 on 1 March 201</w:t>
            </w:r>
            <w:r w:rsidR="00E1151E">
              <w:rPr>
                <w:rFonts w:ascii="Arial" w:eastAsia="Calibri" w:hAnsi="Arial" w:cs="Arial"/>
                <w:color w:val="000000"/>
                <w:sz w:val="24"/>
                <w:szCs w:val="24"/>
                <w:lang w:val="af-ZA"/>
              </w:rPr>
              <w:t>7</w:t>
            </w:r>
            <w:r w:rsidRPr="00F87A7C">
              <w:rPr>
                <w:rFonts w:ascii="Arial" w:eastAsia="Calibri" w:hAnsi="Arial" w:cs="Arial"/>
                <w:color w:val="000000"/>
                <w:sz w:val="24"/>
                <w:szCs w:val="24"/>
                <w:lang w:val="af-ZA"/>
              </w:rPr>
              <w:t xml:space="preserve">, was sold at carrying value on 31 August </w:t>
            </w:r>
            <w:r>
              <w:rPr>
                <w:rFonts w:ascii="Arial" w:eastAsia="Calibri" w:hAnsi="Arial" w:cs="Arial"/>
                <w:color w:val="000000"/>
                <w:sz w:val="24"/>
                <w:szCs w:val="24"/>
                <w:lang w:val="af-ZA"/>
              </w:rPr>
              <w:t>2019</w:t>
            </w:r>
            <w:r w:rsidRPr="00F87A7C">
              <w:rPr>
                <w:rFonts w:ascii="Arial" w:eastAsia="Calibri" w:hAnsi="Arial" w:cs="Arial"/>
                <w:color w:val="000000"/>
                <w:sz w:val="24"/>
                <w:szCs w:val="24"/>
                <w:lang w:val="af-ZA"/>
              </w:rPr>
              <w:t xml:space="preserve">. </w:t>
            </w:r>
          </w:p>
          <w:p w14:paraId="0AE35EC9" w14:textId="1D9D6C3B" w:rsidR="00F87A7C" w:rsidRPr="00F87A7C" w:rsidRDefault="00F87A7C" w:rsidP="00F87A7C">
            <w:pPr>
              <w:numPr>
                <w:ilvl w:val="0"/>
                <w:numId w:val="3"/>
              </w:numPr>
              <w:spacing w:after="0" w:line="240" w:lineRule="auto"/>
              <w:rPr>
                <w:rFonts w:ascii="Arial" w:eastAsia="Calibri" w:hAnsi="Arial" w:cs="Arial"/>
                <w:b/>
                <w:color w:val="000000"/>
                <w:sz w:val="24"/>
                <w:szCs w:val="24"/>
                <w:lang w:val="en-ZA"/>
              </w:rPr>
            </w:pPr>
            <w:r w:rsidRPr="00F87A7C">
              <w:rPr>
                <w:rFonts w:ascii="Arial" w:eastAsia="Calibri" w:hAnsi="Arial" w:cs="Arial"/>
                <w:color w:val="000000"/>
                <w:sz w:val="24"/>
                <w:szCs w:val="24"/>
                <w:lang w:val="af-ZA"/>
              </w:rPr>
              <w:t xml:space="preserve">A new printer was purchased on 31 August </w:t>
            </w:r>
            <w:r>
              <w:rPr>
                <w:rFonts w:ascii="Arial" w:eastAsia="Calibri" w:hAnsi="Arial" w:cs="Arial"/>
                <w:color w:val="000000"/>
                <w:sz w:val="24"/>
                <w:szCs w:val="24"/>
                <w:lang w:val="af-ZA"/>
              </w:rPr>
              <w:t>2019</w:t>
            </w:r>
            <w:r w:rsidRPr="00F87A7C">
              <w:rPr>
                <w:rFonts w:ascii="Arial" w:eastAsia="Calibri" w:hAnsi="Arial" w:cs="Arial"/>
                <w:color w:val="000000"/>
                <w:sz w:val="24"/>
                <w:szCs w:val="24"/>
                <w:lang w:val="af-ZA"/>
              </w:rPr>
              <w:t xml:space="preserve">. </w:t>
            </w:r>
          </w:p>
          <w:p w14:paraId="4FB7EDC8" w14:textId="77777777" w:rsidR="00F87A7C" w:rsidRPr="00F87A7C" w:rsidRDefault="00F87A7C" w:rsidP="00F87A7C">
            <w:pPr>
              <w:numPr>
                <w:ilvl w:val="0"/>
                <w:numId w:val="3"/>
              </w:numPr>
              <w:spacing w:after="0" w:line="240" w:lineRule="auto"/>
              <w:rPr>
                <w:rFonts w:ascii="Arial" w:eastAsia="Calibri" w:hAnsi="Arial" w:cs="Arial"/>
                <w:b/>
                <w:color w:val="000000"/>
                <w:sz w:val="24"/>
                <w:szCs w:val="24"/>
                <w:lang w:val="af-ZA"/>
              </w:rPr>
            </w:pPr>
            <w:r w:rsidRPr="00F87A7C">
              <w:rPr>
                <w:rFonts w:ascii="Arial" w:eastAsia="Calibri" w:hAnsi="Arial" w:cs="Arial"/>
                <w:color w:val="000000"/>
                <w:sz w:val="24"/>
                <w:szCs w:val="24"/>
                <w:lang w:val="af-ZA"/>
              </w:rPr>
              <w:t>Depreciation on equipment is written-off at 10% p.a. on the cost price.</w:t>
            </w:r>
          </w:p>
        </w:tc>
        <w:tc>
          <w:tcPr>
            <w:tcW w:w="820" w:type="dxa"/>
            <w:tcBorders>
              <w:top w:val="nil"/>
              <w:left w:val="nil"/>
              <w:bottom w:val="nil"/>
              <w:right w:val="nil"/>
            </w:tcBorders>
            <w:shd w:val="clear" w:color="auto" w:fill="auto"/>
            <w:vAlign w:val="bottom"/>
          </w:tcPr>
          <w:p w14:paraId="5E29E44D"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7C15268F" w14:textId="77777777" w:rsidTr="00F5294E">
        <w:trPr>
          <w:jc w:val="center"/>
        </w:trPr>
        <w:tc>
          <w:tcPr>
            <w:tcW w:w="853" w:type="dxa"/>
            <w:tcBorders>
              <w:top w:val="nil"/>
              <w:left w:val="nil"/>
              <w:bottom w:val="nil"/>
              <w:right w:val="nil"/>
            </w:tcBorders>
            <w:shd w:val="clear" w:color="auto" w:fill="auto"/>
          </w:tcPr>
          <w:p w14:paraId="0BF48117"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16" w:type="dxa"/>
            <w:tcBorders>
              <w:top w:val="nil"/>
              <w:left w:val="nil"/>
              <w:bottom w:val="nil"/>
              <w:right w:val="nil"/>
            </w:tcBorders>
            <w:shd w:val="clear" w:color="auto" w:fill="auto"/>
          </w:tcPr>
          <w:p w14:paraId="3E08F99E"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tcBorders>
              <w:top w:val="nil"/>
              <w:left w:val="nil"/>
              <w:bottom w:val="nil"/>
              <w:right w:val="nil"/>
            </w:tcBorders>
            <w:shd w:val="clear" w:color="auto" w:fill="auto"/>
            <w:vAlign w:val="bottom"/>
          </w:tcPr>
          <w:p w14:paraId="795CE6F4"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391167F" w14:textId="77777777" w:rsidTr="00F52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3" w:type="dxa"/>
            <w:shd w:val="clear" w:color="auto" w:fill="auto"/>
          </w:tcPr>
          <w:p w14:paraId="527528F8"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r w:rsidRPr="00F87A7C">
              <w:rPr>
                <w:rFonts w:ascii="Arial" w:eastAsia="Calibri" w:hAnsi="Arial" w:cs="Arial"/>
                <w:bCs/>
                <w:color w:val="000000"/>
                <w:sz w:val="24"/>
                <w:szCs w:val="24"/>
                <w:lang w:val="af-ZA"/>
              </w:rPr>
              <w:t>D</w:t>
            </w:r>
          </w:p>
        </w:tc>
        <w:tc>
          <w:tcPr>
            <w:tcW w:w="8816" w:type="dxa"/>
            <w:shd w:val="clear" w:color="auto" w:fill="auto"/>
          </w:tcPr>
          <w:p w14:paraId="73B19705"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 xml:space="preserve">The following is an extract from Note 1 to the Cash Flow Statement: Reconciliation between Net Profit before Tax and Cash Generated from Operations </w:t>
            </w:r>
          </w:p>
        </w:tc>
        <w:tc>
          <w:tcPr>
            <w:tcW w:w="820" w:type="dxa"/>
            <w:shd w:val="clear" w:color="auto" w:fill="auto"/>
            <w:vAlign w:val="bottom"/>
          </w:tcPr>
          <w:p w14:paraId="7EFB8E5A"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993F863" w14:textId="77777777" w:rsidTr="00F52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853" w:type="dxa"/>
            <w:shd w:val="clear" w:color="auto" w:fill="auto"/>
          </w:tcPr>
          <w:p w14:paraId="4018CD18"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shd w:val="clear" w:color="auto" w:fill="auto"/>
          </w:tcPr>
          <w:p w14:paraId="1280EC16"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shd w:val="clear" w:color="auto" w:fill="auto"/>
            <w:vAlign w:val="bottom"/>
          </w:tcPr>
          <w:p w14:paraId="76EDBDB6"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A03EE78" w14:textId="77777777" w:rsidTr="00F52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7"/>
          <w:jc w:val="center"/>
        </w:trPr>
        <w:tc>
          <w:tcPr>
            <w:tcW w:w="853" w:type="dxa"/>
            <w:shd w:val="clear" w:color="auto" w:fill="auto"/>
          </w:tcPr>
          <w:p w14:paraId="5CACBED0"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shd w:val="clear" w:color="auto" w:fill="auto"/>
          </w:tcPr>
          <w:tbl>
            <w:tblPr>
              <w:tblW w:w="49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675"/>
              <w:gridCol w:w="1878"/>
            </w:tblGrid>
            <w:tr w:rsidR="00F87A7C" w:rsidRPr="00F87A7C" w14:paraId="6CAA7A4A" w14:textId="77777777" w:rsidTr="00F5294E">
              <w:tc>
                <w:tcPr>
                  <w:tcW w:w="3902" w:type="pct"/>
                  <w:shd w:val="clear" w:color="auto" w:fill="auto"/>
                </w:tcPr>
                <w:p w14:paraId="6A210B06" w14:textId="77777777" w:rsidR="00F87A7C" w:rsidRPr="00F87A7C" w:rsidRDefault="00F87A7C" w:rsidP="00F87A7C">
                  <w:pPr>
                    <w:spacing w:after="0" w:line="240" w:lineRule="auto"/>
                    <w:rPr>
                      <w:rFonts w:ascii="Arial" w:eastAsia="Calibri" w:hAnsi="Arial" w:cs="Arial"/>
                      <w:color w:val="000000"/>
                      <w:sz w:val="24"/>
                      <w:szCs w:val="24"/>
                      <w:lang w:val="af-ZA"/>
                    </w:rPr>
                  </w:pPr>
                </w:p>
              </w:tc>
              <w:tc>
                <w:tcPr>
                  <w:tcW w:w="1098" w:type="pct"/>
                  <w:shd w:val="clear" w:color="auto" w:fill="auto"/>
                  <w:vAlign w:val="center"/>
                </w:tcPr>
                <w:p w14:paraId="10B0E0BD" w14:textId="77777777" w:rsidR="00F87A7C" w:rsidRPr="00F87A7C" w:rsidRDefault="00F87A7C" w:rsidP="00F87A7C">
                  <w:pPr>
                    <w:spacing w:after="0" w:line="240" w:lineRule="auto"/>
                    <w:jc w:val="center"/>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R</w:t>
                  </w:r>
                </w:p>
              </w:tc>
            </w:tr>
            <w:tr w:rsidR="00F87A7C" w:rsidRPr="00F87A7C" w14:paraId="5F58B8B2" w14:textId="77777777" w:rsidTr="00F5294E">
              <w:tc>
                <w:tcPr>
                  <w:tcW w:w="3902" w:type="pct"/>
                  <w:shd w:val="clear" w:color="auto" w:fill="auto"/>
                </w:tcPr>
                <w:p w14:paraId="63225B99"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Operating profit before changes in working capital</w:t>
                  </w:r>
                </w:p>
              </w:tc>
              <w:tc>
                <w:tcPr>
                  <w:tcW w:w="1098" w:type="pct"/>
                  <w:shd w:val="clear" w:color="auto" w:fill="auto"/>
                  <w:vAlign w:val="center"/>
                </w:tcPr>
                <w:p w14:paraId="3820DA05" w14:textId="77777777" w:rsidR="00F87A7C" w:rsidRPr="00F87A7C" w:rsidRDefault="00F87A7C" w:rsidP="00F87A7C">
                  <w:pPr>
                    <w:spacing w:after="0" w:line="240" w:lineRule="auto"/>
                    <w:ind w:right="69"/>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2 854 800</w:t>
                  </w:r>
                </w:p>
              </w:tc>
            </w:tr>
            <w:tr w:rsidR="00F87A7C" w:rsidRPr="00F87A7C" w14:paraId="0B113296" w14:textId="77777777" w:rsidTr="00F5294E">
              <w:trPr>
                <w:trHeight w:val="330"/>
              </w:trPr>
              <w:tc>
                <w:tcPr>
                  <w:tcW w:w="3902" w:type="pct"/>
                  <w:shd w:val="clear" w:color="auto" w:fill="auto"/>
                </w:tcPr>
                <w:p w14:paraId="69B27E6C"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Cash effects of changes in working capital</w:t>
                  </w:r>
                </w:p>
              </w:tc>
              <w:tc>
                <w:tcPr>
                  <w:tcW w:w="1098" w:type="pct"/>
                  <w:shd w:val="clear" w:color="auto" w:fill="auto"/>
                  <w:vAlign w:val="center"/>
                </w:tcPr>
                <w:p w14:paraId="7FA8D570" w14:textId="77777777" w:rsidR="00F87A7C" w:rsidRPr="00F87A7C" w:rsidRDefault="00F87A7C" w:rsidP="00F87A7C">
                  <w:pPr>
                    <w:spacing w:after="0" w:line="240" w:lineRule="auto"/>
                    <w:jc w:val="right"/>
                    <w:rPr>
                      <w:rFonts w:ascii="Arial" w:eastAsia="Calibri" w:hAnsi="Arial" w:cs="Arial"/>
                      <w:color w:val="000000"/>
                      <w:sz w:val="24"/>
                      <w:szCs w:val="24"/>
                      <w:lang w:val="af-ZA"/>
                    </w:rPr>
                  </w:pPr>
                  <w:r w:rsidRPr="00F87A7C">
                    <w:rPr>
                      <w:rFonts w:ascii="Arial" w:eastAsia="Calibri" w:hAnsi="Arial" w:cs="Arial"/>
                      <w:color w:val="000000"/>
                      <w:sz w:val="24"/>
                      <w:szCs w:val="24"/>
                      <w:lang w:val="af-ZA"/>
                    </w:rPr>
                    <w:t>(198 615)</w:t>
                  </w:r>
                </w:p>
              </w:tc>
            </w:tr>
          </w:tbl>
          <w:p w14:paraId="2DCE5293"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shd w:val="clear" w:color="auto" w:fill="auto"/>
            <w:vAlign w:val="bottom"/>
          </w:tcPr>
          <w:p w14:paraId="5F42A013"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bl>
    <w:p w14:paraId="609A4A49" w14:textId="77777777" w:rsidR="00F87A7C" w:rsidRPr="00F87A7C" w:rsidRDefault="00F87A7C" w:rsidP="00F87A7C">
      <w:pPr>
        <w:rPr>
          <w:rFonts w:ascii="Calibri" w:eastAsia="Calibri" w:hAnsi="Calibri" w:cs="Times New Roman"/>
          <w:color w:val="000000"/>
          <w:lang w:val="af-ZA"/>
        </w:rPr>
      </w:pPr>
      <w:r w:rsidRPr="00F87A7C">
        <w:rPr>
          <w:rFonts w:ascii="Calibri" w:eastAsia="Calibri" w:hAnsi="Calibri" w:cs="Times New Roman"/>
          <w:color w:val="000000"/>
          <w:lang w:val="af-ZA"/>
        </w:rPr>
        <w:br w:type="page"/>
      </w:r>
    </w:p>
    <w:tbl>
      <w:tblPr>
        <w:tblW w:w="10489" w:type="dxa"/>
        <w:jc w:val="center"/>
        <w:tblLayout w:type="fixed"/>
        <w:tblLook w:val="04A0" w:firstRow="1" w:lastRow="0" w:firstColumn="1" w:lastColumn="0" w:noHBand="0" w:noVBand="1"/>
      </w:tblPr>
      <w:tblGrid>
        <w:gridCol w:w="853"/>
        <w:gridCol w:w="8816"/>
        <w:gridCol w:w="820"/>
      </w:tblGrid>
      <w:tr w:rsidR="00F87A7C" w:rsidRPr="00F87A7C" w14:paraId="38C9E74A" w14:textId="77777777" w:rsidTr="00F5294E">
        <w:trPr>
          <w:jc w:val="center"/>
        </w:trPr>
        <w:tc>
          <w:tcPr>
            <w:tcW w:w="853" w:type="dxa"/>
            <w:shd w:val="clear" w:color="auto" w:fill="auto"/>
          </w:tcPr>
          <w:p w14:paraId="73F11D8A"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r w:rsidRPr="00F87A7C">
              <w:rPr>
                <w:rFonts w:ascii="Arial" w:eastAsia="Calibri" w:hAnsi="Arial" w:cs="Arial"/>
                <w:bCs/>
                <w:color w:val="000000"/>
                <w:sz w:val="24"/>
                <w:szCs w:val="24"/>
                <w:lang w:val="af-ZA"/>
              </w:rPr>
              <w:lastRenderedPageBreak/>
              <w:t>E</w:t>
            </w:r>
          </w:p>
        </w:tc>
        <w:tc>
          <w:tcPr>
            <w:tcW w:w="8816" w:type="dxa"/>
            <w:shd w:val="clear" w:color="auto" w:fill="auto"/>
          </w:tcPr>
          <w:p w14:paraId="0407376A"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Share capital and Dividends</w:t>
            </w:r>
          </w:p>
        </w:tc>
        <w:tc>
          <w:tcPr>
            <w:tcW w:w="820" w:type="dxa"/>
            <w:shd w:val="clear" w:color="auto" w:fill="auto"/>
            <w:vAlign w:val="bottom"/>
          </w:tcPr>
          <w:p w14:paraId="23E58FC9"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30400FE0" w14:textId="77777777" w:rsidTr="00F5294E">
        <w:trPr>
          <w:jc w:val="center"/>
        </w:trPr>
        <w:tc>
          <w:tcPr>
            <w:tcW w:w="853" w:type="dxa"/>
            <w:shd w:val="clear" w:color="auto" w:fill="auto"/>
          </w:tcPr>
          <w:p w14:paraId="34BAD07C"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shd w:val="clear" w:color="auto" w:fill="auto"/>
          </w:tcPr>
          <w:p w14:paraId="7DDCED46"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820" w:type="dxa"/>
            <w:shd w:val="clear" w:color="auto" w:fill="auto"/>
            <w:vAlign w:val="bottom"/>
          </w:tcPr>
          <w:p w14:paraId="1F879A88"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57B5BA13" w14:textId="77777777" w:rsidTr="00F5294E">
        <w:trPr>
          <w:jc w:val="center"/>
        </w:trPr>
        <w:tc>
          <w:tcPr>
            <w:tcW w:w="853" w:type="dxa"/>
            <w:shd w:val="clear" w:color="auto" w:fill="auto"/>
          </w:tcPr>
          <w:p w14:paraId="24ADCE42" w14:textId="77777777" w:rsidR="00F87A7C" w:rsidRPr="00F87A7C" w:rsidRDefault="00F87A7C" w:rsidP="00F87A7C">
            <w:pPr>
              <w:spacing w:after="0" w:line="240" w:lineRule="auto"/>
              <w:jc w:val="both"/>
              <w:rPr>
                <w:rFonts w:ascii="Arial" w:eastAsia="Calibri" w:hAnsi="Arial" w:cs="Arial"/>
                <w:bCs/>
                <w:color w:val="000000"/>
                <w:sz w:val="24"/>
                <w:szCs w:val="24"/>
                <w:lang w:val="af-ZA"/>
              </w:rPr>
            </w:pPr>
          </w:p>
        </w:tc>
        <w:tc>
          <w:tcPr>
            <w:tcW w:w="8816" w:type="dxa"/>
            <w:shd w:val="clear" w:color="auto" w:fill="auto"/>
          </w:tcPr>
          <w:p w14:paraId="3ACE7133" w14:textId="77777777" w:rsidR="00F87A7C" w:rsidRPr="00F87A7C" w:rsidRDefault="00F87A7C" w:rsidP="00F87A7C">
            <w:pPr>
              <w:numPr>
                <w:ilvl w:val="0"/>
                <w:numId w:val="1"/>
              </w:numPr>
              <w:spacing w:after="0" w:line="240" w:lineRule="auto"/>
              <w:contextualSpacing/>
              <w:jc w:val="both"/>
              <w:rPr>
                <w:rFonts w:ascii="Arial" w:eastAsia="Times New Roman" w:hAnsi="Arial" w:cs="Arial"/>
                <w:color w:val="000000"/>
                <w:sz w:val="24"/>
                <w:szCs w:val="24"/>
              </w:rPr>
            </w:pPr>
            <w:r w:rsidRPr="00F87A7C">
              <w:rPr>
                <w:rFonts w:ascii="Arial" w:eastAsia="Times New Roman" w:hAnsi="Arial" w:cs="Arial"/>
                <w:color w:val="000000"/>
                <w:sz w:val="24"/>
                <w:szCs w:val="24"/>
              </w:rPr>
              <w:t xml:space="preserve">Authorised shares: 900 000 </w:t>
            </w:r>
          </w:p>
          <w:p w14:paraId="1CD98659" w14:textId="35BB8D60" w:rsidR="00F87A7C" w:rsidRPr="00F87A7C" w:rsidRDefault="00F87A7C" w:rsidP="00F87A7C">
            <w:pPr>
              <w:numPr>
                <w:ilvl w:val="0"/>
                <w:numId w:val="1"/>
              </w:numPr>
              <w:spacing w:after="0" w:line="240" w:lineRule="auto"/>
              <w:contextualSpacing/>
              <w:jc w:val="both"/>
              <w:rPr>
                <w:rFonts w:ascii="Arial" w:eastAsia="Times New Roman" w:hAnsi="Arial" w:cs="Arial"/>
                <w:color w:val="000000"/>
                <w:sz w:val="24"/>
                <w:szCs w:val="24"/>
              </w:rPr>
            </w:pPr>
            <w:r w:rsidRPr="00F87A7C">
              <w:rPr>
                <w:rFonts w:ascii="Arial" w:eastAsia="Times New Roman" w:hAnsi="Arial" w:cs="Arial"/>
                <w:color w:val="000000"/>
                <w:sz w:val="24"/>
                <w:szCs w:val="24"/>
              </w:rPr>
              <w:t xml:space="preserve">On 1 March </w:t>
            </w:r>
            <w:r>
              <w:rPr>
                <w:rFonts w:ascii="Arial" w:eastAsia="Times New Roman" w:hAnsi="Arial" w:cs="Arial"/>
                <w:color w:val="000000"/>
                <w:sz w:val="24"/>
                <w:szCs w:val="24"/>
              </w:rPr>
              <w:t>2019</w:t>
            </w:r>
            <w:r w:rsidRPr="00F87A7C">
              <w:rPr>
                <w:rFonts w:ascii="Arial" w:eastAsia="Times New Roman" w:hAnsi="Arial" w:cs="Arial"/>
                <w:color w:val="000000"/>
                <w:sz w:val="24"/>
                <w:szCs w:val="24"/>
              </w:rPr>
              <w:t>, there were 600 000 shares in issue.</w:t>
            </w:r>
          </w:p>
          <w:p w14:paraId="6003CF7C" w14:textId="5A3894AD" w:rsidR="00F87A7C" w:rsidRPr="00F87A7C" w:rsidRDefault="00F87A7C" w:rsidP="00F87A7C">
            <w:pPr>
              <w:numPr>
                <w:ilvl w:val="0"/>
                <w:numId w:val="1"/>
              </w:numPr>
              <w:spacing w:after="0" w:line="240" w:lineRule="auto"/>
              <w:contextualSpacing/>
              <w:jc w:val="both"/>
              <w:rPr>
                <w:rFonts w:ascii="Arial" w:eastAsia="Times New Roman" w:hAnsi="Arial" w:cs="Arial"/>
                <w:color w:val="000000"/>
                <w:sz w:val="24"/>
                <w:szCs w:val="24"/>
              </w:rPr>
            </w:pPr>
            <w:r w:rsidRPr="00F87A7C">
              <w:rPr>
                <w:rFonts w:ascii="Arial" w:eastAsia="Times New Roman" w:hAnsi="Arial" w:cs="Arial"/>
                <w:color w:val="000000"/>
                <w:sz w:val="24"/>
                <w:szCs w:val="24"/>
              </w:rPr>
              <w:t xml:space="preserve">On 31 August </w:t>
            </w:r>
            <w:r>
              <w:rPr>
                <w:rFonts w:ascii="Arial" w:eastAsia="Times New Roman" w:hAnsi="Arial" w:cs="Arial"/>
                <w:color w:val="000000"/>
                <w:sz w:val="24"/>
                <w:szCs w:val="24"/>
              </w:rPr>
              <w:t>2019</w:t>
            </w:r>
            <w:r w:rsidRPr="00F87A7C">
              <w:rPr>
                <w:rFonts w:ascii="Arial" w:eastAsia="Times New Roman" w:hAnsi="Arial" w:cs="Arial"/>
                <w:color w:val="000000"/>
                <w:sz w:val="24"/>
                <w:szCs w:val="24"/>
              </w:rPr>
              <w:t xml:space="preserve"> an interim dividend of 243 cents per share was paid.</w:t>
            </w:r>
          </w:p>
          <w:p w14:paraId="0D3BA902" w14:textId="42FAC078" w:rsidR="00F87A7C" w:rsidRPr="00F87A7C" w:rsidRDefault="00F87A7C" w:rsidP="00F87A7C">
            <w:pPr>
              <w:numPr>
                <w:ilvl w:val="0"/>
                <w:numId w:val="1"/>
              </w:numPr>
              <w:spacing w:after="0" w:line="240" w:lineRule="auto"/>
              <w:contextualSpacing/>
              <w:rPr>
                <w:rFonts w:ascii="Arial" w:eastAsia="Times New Roman" w:hAnsi="Arial" w:cs="Arial"/>
                <w:color w:val="000000"/>
                <w:sz w:val="24"/>
                <w:szCs w:val="24"/>
              </w:rPr>
            </w:pPr>
            <w:r w:rsidRPr="00F87A7C">
              <w:rPr>
                <w:rFonts w:ascii="Arial" w:eastAsia="Times New Roman" w:hAnsi="Arial" w:cs="Arial"/>
                <w:color w:val="000000"/>
                <w:sz w:val="24"/>
                <w:szCs w:val="24"/>
              </w:rPr>
              <w:t xml:space="preserve">On 1 November </w:t>
            </w:r>
            <w:r>
              <w:rPr>
                <w:rFonts w:ascii="Arial" w:eastAsia="Times New Roman" w:hAnsi="Arial" w:cs="Arial"/>
                <w:color w:val="000000"/>
                <w:sz w:val="24"/>
                <w:szCs w:val="24"/>
              </w:rPr>
              <w:t>2019</w:t>
            </w:r>
            <w:r w:rsidRPr="00F87A7C">
              <w:rPr>
                <w:rFonts w:ascii="Arial" w:eastAsia="Times New Roman" w:hAnsi="Arial" w:cs="Arial"/>
                <w:color w:val="000000"/>
                <w:sz w:val="24"/>
                <w:szCs w:val="24"/>
              </w:rPr>
              <w:t xml:space="preserve">, 40% of the unissued shares were issued </w:t>
            </w:r>
            <w:r w:rsidRPr="00F87A7C">
              <w:rPr>
                <w:rFonts w:ascii="Arial" w:eastAsia="Times New Roman" w:hAnsi="Arial" w:cs="Arial"/>
                <w:color w:val="000000"/>
                <w:sz w:val="24"/>
                <w:szCs w:val="24"/>
              </w:rPr>
              <w:br/>
              <w:t>for R1 800 000.</w:t>
            </w:r>
          </w:p>
          <w:p w14:paraId="44CF66DA" w14:textId="27E08DFB" w:rsidR="00F87A7C" w:rsidRPr="00F87A7C" w:rsidRDefault="00F87A7C" w:rsidP="00F87A7C">
            <w:pPr>
              <w:numPr>
                <w:ilvl w:val="0"/>
                <w:numId w:val="1"/>
              </w:numPr>
              <w:spacing w:after="0" w:line="240" w:lineRule="auto"/>
              <w:contextualSpacing/>
              <w:rPr>
                <w:rFonts w:ascii="Arial" w:eastAsia="Times New Roman" w:hAnsi="Arial" w:cs="Arial"/>
                <w:color w:val="000000"/>
                <w:sz w:val="24"/>
                <w:szCs w:val="24"/>
              </w:rPr>
            </w:pPr>
            <w:r w:rsidRPr="00F87A7C">
              <w:rPr>
                <w:rFonts w:ascii="Arial" w:eastAsia="Times New Roman" w:hAnsi="Arial" w:cs="Arial"/>
                <w:color w:val="000000"/>
                <w:sz w:val="24"/>
                <w:szCs w:val="24"/>
              </w:rPr>
              <w:t>On 2</w:t>
            </w:r>
            <w:r w:rsidR="00E1151E">
              <w:rPr>
                <w:rFonts w:ascii="Arial" w:eastAsia="Times New Roman" w:hAnsi="Arial" w:cs="Arial"/>
                <w:color w:val="000000"/>
                <w:sz w:val="24"/>
                <w:szCs w:val="24"/>
              </w:rPr>
              <w:t>9</w:t>
            </w:r>
            <w:r w:rsidRPr="00F87A7C">
              <w:rPr>
                <w:rFonts w:ascii="Arial" w:eastAsia="Times New Roman" w:hAnsi="Arial" w:cs="Arial"/>
                <w:color w:val="000000"/>
                <w:sz w:val="24"/>
                <w:szCs w:val="24"/>
              </w:rPr>
              <w:t xml:space="preserve"> February </w:t>
            </w:r>
            <w:r>
              <w:rPr>
                <w:rFonts w:ascii="Arial" w:eastAsia="Times New Roman" w:hAnsi="Arial" w:cs="Arial"/>
                <w:color w:val="000000"/>
                <w:sz w:val="24"/>
                <w:szCs w:val="24"/>
              </w:rPr>
              <w:t>2020</w:t>
            </w:r>
            <w:r w:rsidRPr="00F87A7C">
              <w:rPr>
                <w:rFonts w:ascii="Arial" w:eastAsia="Times New Roman" w:hAnsi="Arial" w:cs="Arial"/>
                <w:color w:val="000000"/>
                <w:sz w:val="24"/>
                <w:szCs w:val="24"/>
              </w:rPr>
              <w:t xml:space="preserve">, 5% of the issued shares were repurchased at </w:t>
            </w:r>
            <w:r w:rsidRPr="00F87A7C">
              <w:rPr>
                <w:rFonts w:ascii="Arial" w:eastAsia="Times New Roman" w:hAnsi="Arial" w:cs="Arial"/>
                <w:color w:val="000000"/>
                <w:sz w:val="24"/>
                <w:szCs w:val="24"/>
              </w:rPr>
              <w:br/>
              <w:t>R16 each.</w:t>
            </w:r>
          </w:p>
          <w:p w14:paraId="63A98AB7" w14:textId="77777777" w:rsidR="00F87A7C" w:rsidRPr="00F87A7C" w:rsidRDefault="00F87A7C" w:rsidP="00F87A7C">
            <w:pPr>
              <w:numPr>
                <w:ilvl w:val="0"/>
                <w:numId w:val="1"/>
              </w:numPr>
              <w:spacing w:after="0" w:line="240" w:lineRule="auto"/>
              <w:contextualSpacing/>
              <w:rPr>
                <w:rFonts w:ascii="Arial" w:eastAsia="Times New Roman" w:hAnsi="Arial" w:cs="Arial"/>
                <w:color w:val="000000"/>
                <w:sz w:val="24"/>
                <w:szCs w:val="24"/>
              </w:rPr>
            </w:pPr>
            <w:r w:rsidRPr="00F87A7C">
              <w:rPr>
                <w:rFonts w:ascii="Arial" w:eastAsia="Times New Roman" w:hAnsi="Arial" w:cs="Arial"/>
                <w:color w:val="000000"/>
                <w:sz w:val="24"/>
                <w:szCs w:val="24"/>
              </w:rPr>
              <w:t>A final dividend of 90 cents per share was recommended. All shares, including the shares repurchased, qualified for final dividends.</w:t>
            </w:r>
          </w:p>
        </w:tc>
        <w:tc>
          <w:tcPr>
            <w:tcW w:w="820" w:type="dxa"/>
            <w:shd w:val="clear" w:color="auto" w:fill="auto"/>
            <w:vAlign w:val="bottom"/>
          </w:tcPr>
          <w:p w14:paraId="7A3B804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bl>
    <w:p w14:paraId="71B05C6A" w14:textId="77777777" w:rsidR="00F87A7C" w:rsidRPr="00F87A7C" w:rsidRDefault="00F87A7C" w:rsidP="00F87A7C">
      <w:pPr>
        <w:spacing w:after="0"/>
        <w:rPr>
          <w:rFonts w:ascii="Calibri" w:eastAsia="Calibri" w:hAnsi="Calibri" w:cs="Times New Roman"/>
          <w:color w:val="000000"/>
          <w:lang w:val="af-ZA"/>
        </w:rPr>
      </w:pPr>
    </w:p>
    <w:tbl>
      <w:tblPr>
        <w:tblW w:w="10456" w:type="dxa"/>
        <w:jc w:val="center"/>
        <w:tblLayout w:type="fixed"/>
        <w:tblLook w:val="04A0" w:firstRow="1" w:lastRow="0" w:firstColumn="1" w:lastColumn="0" w:noHBand="0" w:noVBand="1"/>
      </w:tblPr>
      <w:tblGrid>
        <w:gridCol w:w="709"/>
        <w:gridCol w:w="851"/>
        <w:gridCol w:w="8046"/>
        <w:gridCol w:w="33"/>
        <w:gridCol w:w="817"/>
      </w:tblGrid>
      <w:tr w:rsidR="00F87A7C" w:rsidRPr="00F87A7C" w14:paraId="2EBB8C33" w14:textId="77777777" w:rsidTr="00F5294E">
        <w:trPr>
          <w:jc w:val="center"/>
        </w:trPr>
        <w:tc>
          <w:tcPr>
            <w:tcW w:w="709" w:type="dxa"/>
            <w:shd w:val="clear" w:color="auto" w:fill="auto"/>
          </w:tcPr>
          <w:p w14:paraId="15D655D5" w14:textId="77777777" w:rsidR="00F87A7C" w:rsidRPr="00F87A7C" w:rsidRDefault="00F87A7C" w:rsidP="00F87A7C">
            <w:pPr>
              <w:spacing w:after="0" w:line="240" w:lineRule="auto"/>
              <w:jc w:val="both"/>
              <w:rPr>
                <w:rFonts w:ascii="Arial" w:eastAsia="Calibri" w:hAnsi="Arial" w:cs="Arial"/>
                <w:color w:val="000000"/>
                <w:sz w:val="24"/>
                <w:szCs w:val="24"/>
                <w:lang w:val="af-ZA"/>
              </w:rPr>
            </w:pPr>
            <w:r w:rsidRPr="00F87A7C">
              <w:rPr>
                <w:rFonts w:ascii="Arial" w:eastAsia="Calibri" w:hAnsi="Arial" w:cs="Arial"/>
                <w:color w:val="000000"/>
                <w:sz w:val="24"/>
                <w:szCs w:val="24"/>
                <w:lang w:val="af-ZA" w:eastAsia="en-GB"/>
              </w:rPr>
              <w:t>F</w:t>
            </w:r>
          </w:p>
        </w:tc>
        <w:tc>
          <w:tcPr>
            <w:tcW w:w="8930" w:type="dxa"/>
            <w:gridSpan w:val="3"/>
            <w:shd w:val="clear" w:color="auto" w:fill="auto"/>
          </w:tcPr>
          <w:p w14:paraId="5AA781A7" w14:textId="77777777" w:rsidR="00F87A7C" w:rsidRPr="00F87A7C" w:rsidRDefault="00F87A7C" w:rsidP="00F87A7C">
            <w:pPr>
              <w:spacing w:after="0" w:line="240" w:lineRule="auto"/>
              <w:rPr>
                <w:rFonts w:ascii="Arial" w:eastAsia="Calibri" w:hAnsi="Arial" w:cs="Arial"/>
                <w:color w:val="000000"/>
                <w:sz w:val="24"/>
                <w:szCs w:val="24"/>
                <w:lang w:val="af-ZA" w:eastAsia="en-GB"/>
              </w:rPr>
            </w:pPr>
            <w:r w:rsidRPr="00F87A7C">
              <w:rPr>
                <w:rFonts w:ascii="Arial" w:eastAsia="Calibri" w:hAnsi="Arial" w:cs="Arial"/>
                <w:b/>
                <w:color w:val="000000"/>
                <w:sz w:val="24"/>
                <w:szCs w:val="24"/>
                <w:lang w:val="af-ZA"/>
              </w:rPr>
              <w:t xml:space="preserve">Income Tax </w:t>
            </w:r>
          </w:p>
        </w:tc>
        <w:tc>
          <w:tcPr>
            <w:tcW w:w="817" w:type="dxa"/>
            <w:shd w:val="clear" w:color="auto" w:fill="auto"/>
            <w:vAlign w:val="bottom"/>
          </w:tcPr>
          <w:p w14:paraId="6725C320"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7260DF6A" w14:textId="77777777" w:rsidTr="00F5294E">
        <w:trPr>
          <w:jc w:val="center"/>
        </w:trPr>
        <w:tc>
          <w:tcPr>
            <w:tcW w:w="709" w:type="dxa"/>
            <w:shd w:val="clear" w:color="auto" w:fill="auto"/>
          </w:tcPr>
          <w:p w14:paraId="6BFE57BE"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51" w:type="dxa"/>
            <w:shd w:val="clear" w:color="auto" w:fill="auto"/>
          </w:tcPr>
          <w:p w14:paraId="1778FE59" w14:textId="77777777" w:rsidR="00F87A7C" w:rsidRPr="00F87A7C" w:rsidRDefault="00F87A7C" w:rsidP="00F87A7C">
            <w:pPr>
              <w:spacing w:after="0" w:line="240" w:lineRule="auto"/>
              <w:jc w:val="both"/>
              <w:rPr>
                <w:rFonts w:ascii="Arial" w:eastAsia="Calibri" w:hAnsi="Arial" w:cs="Arial"/>
                <w:b/>
                <w:color w:val="000000"/>
                <w:sz w:val="24"/>
                <w:szCs w:val="24"/>
                <w:lang w:val="af-ZA" w:eastAsia="en-GB"/>
              </w:rPr>
            </w:pPr>
          </w:p>
        </w:tc>
        <w:tc>
          <w:tcPr>
            <w:tcW w:w="8079" w:type="dxa"/>
            <w:gridSpan w:val="2"/>
            <w:shd w:val="clear" w:color="auto" w:fill="auto"/>
          </w:tcPr>
          <w:p w14:paraId="17C26C95"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17" w:type="dxa"/>
            <w:shd w:val="clear" w:color="auto" w:fill="auto"/>
            <w:vAlign w:val="bottom"/>
          </w:tcPr>
          <w:p w14:paraId="18CC5836"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68503EEB" w14:textId="77777777" w:rsidTr="00F5294E">
        <w:trPr>
          <w:jc w:val="center"/>
        </w:trPr>
        <w:tc>
          <w:tcPr>
            <w:tcW w:w="709" w:type="dxa"/>
            <w:shd w:val="clear" w:color="auto" w:fill="auto"/>
          </w:tcPr>
          <w:p w14:paraId="0967D082"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930" w:type="dxa"/>
            <w:gridSpan w:val="3"/>
            <w:shd w:val="clear" w:color="auto" w:fill="auto"/>
          </w:tcPr>
          <w:p w14:paraId="6EB6CD63" w14:textId="77777777" w:rsidR="00F87A7C" w:rsidRPr="00F87A7C" w:rsidRDefault="00F87A7C" w:rsidP="00F87A7C">
            <w:pPr>
              <w:numPr>
                <w:ilvl w:val="0"/>
                <w:numId w:val="2"/>
              </w:numPr>
              <w:spacing w:after="0" w:line="240" w:lineRule="auto"/>
              <w:rPr>
                <w:rFonts w:ascii="Arial" w:eastAsia="Calibri" w:hAnsi="Arial" w:cs="Arial"/>
                <w:color w:val="000000"/>
                <w:sz w:val="24"/>
                <w:szCs w:val="24"/>
                <w:lang w:val="af-ZA" w:eastAsia="en-GB"/>
              </w:rPr>
            </w:pPr>
            <w:r w:rsidRPr="00F87A7C">
              <w:rPr>
                <w:rFonts w:ascii="Arial" w:eastAsia="Calibri" w:hAnsi="Arial" w:cs="Arial"/>
                <w:color w:val="000000"/>
                <w:sz w:val="24"/>
                <w:szCs w:val="24"/>
                <w:lang w:val="en-ZA"/>
              </w:rPr>
              <w:t>Tax is 30% of the net profit.</w:t>
            </w:r>
          </w:p>
        </w:tc>
        <w:tc>
          <w:tcPr>
            <w:tcW w:w="817" w:type="dxa"/>
            <w:shd w:val="clear" w:color="auto" w:fill="auto"/>
            <w:vAlign w:val="bottom"/>
          </w:tcPr>
          <w:p w14:paraId="75F237B6"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11352049" w14:textId="77777777" w:rsidTr="00F5294E">
        <w:trPr>
          <w:jc w:val="center"/>
        </w:trPr>
        <w:tc>
          <w:tcPr>
            <w:tcW w:w="709" w:type="dxa"/>
            <w:shd w:val="clear" w:color="auto" w:fill="auto"/>
          </w:tcPr>
          <w:p w14:paraId="698ABCAC"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51" w:type="dxa"/>
            <w:shd w:val="clear" w:color="auto" w:fill="auto"/>
          </w:tcPr>
          <w:p w14:paraId="0A7503A1" w14:textId="77777777" w:rsidR="00F87A7C" w:rsidRPr="00F87A7C" w:rsidRDefault="00F87A7C" w:rsidP="00F87A7C">
            <w:pPr>
              <w:spacing w:after="0" w:line="240" w:lineRule="auto"/>
              <w:jc w:val="both"/>
              <w:rPr>
                <w:rFonts w:ascii="Arial" w:eastAsia="Calibri" w:hAnsi="Arial" w:cs="Arial"/>
                <w:b/>
                <w:color w:val="000000"/>
                <w:sz w:val="24"/>
                <w:szCs w:val="24"/>
                <w:lang w:val="af-ZA" w:eastAsia="en-GB"/>
              </w:rPr>
            </w:pPr>
          </w:p>
        </w:tc>
        <w:tc>
          <w:tcPr>
            <w:tcW w:w="8079" w:type="dxa"/>
            <w:gridSpan w:val="2"/>
            <w:shd w:val="clear" w:color="auto" w:fill="auto"/>
          </w:tcPr>
          <w:p w14:paraId="4618F59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17" w:type="dxa"/>
            <w:shd w:val="clear" w:color="auto" w:fill="auto"/>
            <w:vAlign w:val="bottom"/>
          </w:tcPr>
          <w:p w14:paraId="4693050A"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6F00404C" w14:textId="77777777" w:rsidTr="00F5294E">
        <w:trPr>
          <w:jc w:val="center"/>
        </w:trPr>
        <w:tc>
          <w:tcPr>
            <w:tcW w:w="709" w:type="dxa"/>
            <w:shd w:val="clear" w:color="auto" w:fill="auto"/>
          </w:tcPr>
          <w:p w14:paraId="3E244738" w14:textId="77777777" w:rsidR="00F87A7C" w:rsidRPr="00F87A7C" w:rsidRDefault="00F87A7C" w:rsidP="00F87A7C">
            <w:pPr>
              <w:spacing w:after="0" w:line="240" w:lineRule="auto"/>
              <w:jc w:val="both"/>
              <w:rPr>
                <w:rFonts w:ascii="Arial" w:eastAsia="Calibri" w:hAnsi="Arial" w:cs="Arial"/>
                <w:color w:val="000000"/>
                <w:sz w:val="24"/>
                <w:szCs w:val="24"/>
                <w:lang w:val="af-ZA"/>
              </w:rPr>
            </w:pPr>
            <w:r w:rsidRPr="00F87A7C">
              <w:rPr>
                <w:rFonts w:ascii="Arial" w:eastAsia="Calibri" w:hAnsi="Arial" w:cs="Arial"/>
                <w:color w:val="000000"/>
                <w:sz w:val="24"/>
                <w:szCs w:val="24"/>
                <w:lang w:val="af-ZA" w:eastAsia="en-GB"/>
              </w:rPr>
              <w:t>G</w:t>
            </w:r>
          </w:p>
        </w:tc>
        <w:tc>
          <w:tcPr>
            <w:tcW w:w="8897" w:type="dxa"/>
            <w:gridSpan w:val="2"/>
            <w:shd w:val="clear" w:color="auto" w:fill="auto"/>
          </w:tcPr>
          <w:p w14:paraId="10CCF9C0" w14:textId="33375FAB" w:rsidR="00F87A7C" w:rsidRPr="00F87A7C" w:rsidRDefault="00F87A7C" w:rsidP="00F87A7C">
            <w:pPr>
              <w:spacing w:after="0" w:line="240" w:lineRule="auto"/>
              <w:rPr>
                <w:rFonts w:ascii="Arial" w:eastAsia="Calibri" w:hAnsi="Arial" w:cs="Arial"/>
                <w:b/>
                <w:color w:val="000000"/>
                <w:sz w:val="24"/>
                <w:szCs w:val="24"/>
                <w:lang w:val="af-ZA" w:eastAsia="en-GB"/>
              </w:rPr>
            </w:pPr>
            <w:r w:rsidRPr="00F87A7C">
              <w:rPr>
                <w:rFonts w:ascii="Arial" w:eastAsia="Calibri" w:hAnsi="Arial" w:cs="Arial"/>
                <w:b/>
                <w:color w:val="000000"/>
                <w:sz w:val="24"/>
                <w:szCs w:val="24"/>
                <w:lang w:val="en-ZA" w:eastAsia="en-GB"/>
              </w:rPr>
              <w:t>Financial indicators on 2</w:t>
            </w:r>
            <w:r w:rsidR="00E1151E">
              <w:rPr>
                <w:rFonts w:ascii="Arial" w:eastAsia="Calibri" w:hAnsi="Arial" w:cs="Arial"/>
                <w:b/>
                <w:color w:val="000000"/>
                <w:sz w:val="24"/>
                <w:szCs w:val="24"/>
                <w:lang w:val="en-ZA" w:eastAsia="en-GB"/>
              </w:rPr>
              <w:t>9</w:t>
            </w:r>
            <w:r w:rsidRPr="00F87A7C">
              <w:rPr>
                <w:rFonts w:ascii="Arial" w:eastAsia="Calibri" w:hAnsi="Arial" w:cs="Arial"/>
                <w:b/>
                <w:color w:val="000000"/>
                <w:sz w:val="24"/>
                <w:szCs w:val="24"/>
                <w:lang w:val="en-ZA" w:eastAsia="en-GB"/>
              </w:rPr>
              <w:t xml:space="preserve"> February:</w:t>
            </w:r>
          </w:p>
        </w:tc>
        <w:tc>
          <w:tcPr>
            <w:tcW w:w="850" w:type="dxa"/>
            <w:gridSpan w:val="2"/>
            <w:shd w:val="clear" w:color="auto" w:fill="auto"/>
            <w:vAlign w:val="bottom"/>
          </w:tcPr>
          <w:p w14:paraId="2295FC64"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2D595366" w14:textId="77777777" w:rsidTr="00F5294E">
        <w:trPr>
          <w:jc w:val="center"/>
        </w:trPr>
        <w:tc>
          <w:tcPr>
            <w:tcW w:w="709" w:type="dxa"/>
            <w:shd w:val="clear" w:color="auto" w:fill="auto"/>
          </w:tcPr>
          <w:p w14:paraId="77AF97BF"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51" w:type="dxa"/>
            <w:shd w:val="clear" w:color="auto" w:fill="auto"/>
          </w:tcPr>
          <w:p w14:paraId="265D6935"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046" w:type="dxa"/>
            <w:shd w:val="clear" w:color="auto" w:fill="auto"/>
          </w:tcPr>
          <w:p w14:paraId="6899E29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c>
          <w:tcPr>
            <w:tcW w:w="850" w:type="dxa"/>
            <w:gridSpan w:val="2"/>
            <w:shd w:val="clear" w:color="auto" w:fill="auto"/>
            <w:vAlign w:val="bottom"/>
          </w:tcPr>
          <w:p w14:paraId="729731AB"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49DB71C6" w14:textId="77777777" w:rsidTr="00F5294E">
        <w:trPr>
          <w:jc w:val="center"/>
        </w:trPr>
        <w:tc>
          <w:tcPr>
            <w:tcW w:w="709" w:type="dxa"/>
            <w:shd w:val="clear" w:color="auto" w:fill="auto"/>
          </w:tcPr>
          <w:p w14:paraId="56E147A5"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97" w:type="dxa"/>
            <w:gridSpan w:val="2"/>
            <w:shd w:val="clear" w:color="auto" w:fill="auto"/>
          </w:tcPr>
          <w:tbl>
            <w:tblPr>
              <w:tblpPr w:leftFromText="180" w:rightFromText="180" w:vertAnchor="text" w:horzAnchor="margin" w:tblpY="129"/>
              <w:tblW w:w="78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665"/>
              <w:gridCol w:w="1620"/>
              <w:gridCol w:w="1530"/>
            </w:tblGrid>
            <w:tr w:rsidR="00F87A7C" w:rsidRPr="00F87A7C" w14:paraId="13438897" w14:textId="77777777" w:rsidTr="00F5294E">
              <w:tc>
                <w:tcPr>
                  <w:tcW w:w="4665" w:type="dxa"/>
                  <w:shd w:val="clear" w:color="auto" w:fill="auto"/>
                </w:tcPr>
                <w:p w14:paraId="1B866BBF" w14:textId="77777777" w:rsidR="00F87A7C" w:rsidRPr="00F87A7C" w:rsidRDefault="00F87A7C" w:rsidP="00F87A7C">
                  <w:pPr>
                    <w:spacing w:after="0" w:line="240" w:lineRule="auto"/>
                    <w:rPr>
                      <w:rFonts w:ascii="Arial" w:eastAsia="Calibri" w:hAnsi="Arial" w:cs="Arial"/>
                      <w:b/>
                      <w:color w:val="000000"/>
                      <w:sz w:val="24"/>
                      <w:szCs w:val="24"/>
                      <w:lang w:val="af-ZA"/>
                    </w:rPr>
                  </w:pPr>
                </w:p>
              </w:tc>
              <w:tc>
                <w:tcPr>
                  <w:tcW w:w="1620" w:type="dxa"/>
                  <w:shd w:val="clear" w:color="auto" w:fill="auto"/>
                </w:tcPr>
                <w:p w14:paraId="0EE039F5" w14:textId="44A46CCD" w:rsidR="00F87A7C" w:rsidRPr="00F87A7C" w:rsidRDefault="00F87A7C" w:rsidP="00F87A7C">
                  <w:pPr>
                    <w:spacing w:after="0" w:line="240" w:lineRule="auto"/>
                    <w:jc w:val="center"/>
                    <w:rPr>
                      <w:rFonts w:ascii="Arial" w:eastAsia="Calibri" w:hAnsi="Arial" w:cs="Arial"/>
                      <w:b/>
                      <w:color w:val="000000"/>
                      <w:sz w:val="24"/>
                      <w:szCs w:val="24"/>
                      <w:lang w:val="af-ZA"/>
                    </w:rPr>
                  </w:pPr>
                  <w:r>
                    <w:rPr>
                      <w:rFonts w:ascii="Arial" w:eastAsia="Calibri" w:hAnsi="Arial" w:cs="Arial"/>
                      <w:b/>
                      <w:color w:val="000000"/>
                      <w:sz w:val="24"/>
                      <w:szCs w:val="24"/>
                      <w:lang w:val="af-ZA"/>
                    </w:rPr>
                    <w:t>2020</w:t>
                  </w:r>
                </w:p>
              </w:tc>
              <w:tc>
                <w:tcPr>
                  <w:tcW w:w="1530" w:type="dxa"/>
                  <w:shd w:val="clear" w:color="auto" w:fill="auto"/>
                </w:tcPr>
                <w:p w14:paraId="4B1C2EFD" w14:textId="0013CF0D" w:rsidR="00F87A7C" w:rsidRPr="00F87A7C" w:rsidRDefault="00F87A7C" w:rsidP="00F87A7C">
                  <w:pPr>
                    <w:spacing w:after="0" w:line="240" w:lineRule="auto"/>
                    <w:jc w:val="center"/>
                    <w:rPr>
                      <w:rFonts w:ascii="Arial" w:eastAsia="Calibri" w:hAnsi="Arial" w:cs="Arial"/>
                      <w:b/>
                      <w:color w:val="000000"/>
                      <w:sz w:val="24"/>
                      <w:szCs w:val="24"/>
                      <w:lang w:val="af-ZA"/>
                    </w:rPr>
                  </w:pPr>
                  <w:r>
                    <w:rPr>
                      <w:rFonts w:ascii="Arial" w:eastAsia="Calibri" w:hAnsi="Arial" w:cs="Arial"/>
                      <w:b/>
                      <w:color w:val="000000"/>
                      <w:sz w:val="24"/>
                      <w:szCs w:val="24"/>
                      <w:lang w:val="af-ZA"/>
                    </w:rPr>
                    <w:t>2019</w:t>
                  </w:r>
                </w:p>
              </w:tc>
            </w:tr>
            <w:tr w:rsidR="00F87A7C" w:rsidRPr="00F87A7C" w14:paraId="38CD8782" w14:textId="77777777" w:rsidTr="00F5294E">
              <w:tc>
                <w:tcPr>
                  <w:tcW w:w="4665" w:type="dxa"/>
                  <w:shd w:val="clear" w:color="auto" w:fill="auto"/>
                </w:tcPr>
                <w:p w14:paraId="20DBB2D1"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Earnings per share</w:t>
                  </w:r>
                </w:p>
              </w:tc>
              <w:tc>
                <w:tcPr>
                  <w:tcW w:w="1620" w:type="dxa"/>
                  <w:shd w:val="clear" w:color="auto" w:fill="auto"/>
                  <w:vAlign w:val="center"/>
                </w:tcPr>
                <w:p w14:paraId="2767CAFA"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252 cents</w:t>
                  </w:r>
                </w:p>
              </w:tc>
              <w:tc>
                <w:tcPr>
                  <w:tcW w:w="1530" w:type="dxa"/>
                  <w:shd w:val="clear" w:color="auto" w:fill="auto"/>
                  <w:vAlign w:val="center"/>
                </w:tcPr>
                <w:p w14:paraId="53E2A47F"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110 cents</w:t>
                  </w:r>
                </w:p>
              </w:tc>
            </w:tr>
            <w:tr w:rsidR="00F87A7C" w:rsidRPr="00F87A7C" w14:paraId="65CE1224" w14:textId="77777777" w:rsidTr="00F5294E">
              <w:tc>
                <w:tcPr>
                  <w:tcW w:w="4665" w:type="dxa"/>
                  <w:shd w:val="clear" w:color="auto" w:fill="auto"/>
                </w:tcPr>
                <w:p w14:paraId="3FD46B3B"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 return on average shareholders’ equity (ROSHE)</w:t>
                  </w:r>
                </w:p>
              </w:tc>
              <w:tc>
                <w:tcPr>
                  <w:tcW w:w="1620" w:type="dxa"/>
                  <w:shd w:val="clear" w:color="auto" w:fill="auto"/>
                  <w:vAlign w:val="center"/>
                </w:tcPr>
                <w:p w14:paraId="53228A94"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15,7%</w:t>
                  </w:r>
                </w:p>
              </w:tc>
              <w:tc>
                <w:tcPr>
                  <w:tcW w:w="1530" w:type="dxa"/>
                  <w:shd w:val="clear" w:color="auto" w:fill="auto"/>
                  <w:vAlign w:val="center"/>
                </w:tcPr>
                <w:p w14:paraId="6F2B28EE"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12,3%</w:t>
                  </w:r>
                </w:p>
              </w:tc>
            </w:tr>
            <w:tr w:rsidR="00F87A7C" w:rsidRPr="00F87A7C" w14:paraId="14ED438C" w14:textId="77777777" w:rsidTr="00F5294E">
              <w:tc>
                <w:tcPr>
                  <w:tcW w:w="4665" w:type="dxa"/>
                  <w:shd w:val="clear" w:color="auto" w:fill="auto"/>
                </w:tcPr>
                <w:p w14:paraId="2D9AEDA2"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 return on average capital employed (ROTCE)</w:t>
                  </w:r>
                </w:p>
              </w:tc>
              <w:tc>
                <w:tcPr>
                  <w:tcW w:w="1620" w:type="dxa"/>
                  <w:shd w:val="clear" w:color="auto" w:fill="auto"/>
                  <w:vAlign w:val="center"/>
                </w:tcPr>
                <w:p w14:paraId="2B9B31AD"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20,9%</w:t>
                  </w:r>
                </w:p>
              </w:tc>
              <w:tc>
                <w:tcPr>
                  <w:tcW w:w="1530" w:type="dxa"/>
                  <w:shd w:val="clear" w:color="auto" w:fill="auto"/>
                  <w:vAlign w:val="center"/>
                </w:tcPr>
                <w:p w14:paraId="7BCD7ACF"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21,3%</w:t>
                  </w:r>
                </w:p>
              </w:tc>
            </w:tr>
            <w:tr w:rsidR="00F87A7C" w:rsidRPr="00F87A7C" w14:paraId="26C28A27" w14:textId="77777777" w:rsidTr="00F5294E">
              <w:tc>
                <w:tcPr>
                  <w:tcW w:w="4665" w:type="dxa"/>
                  <w:shd w:val="clear" w:color="auto" w:fill="auto"/>
                </w:tcPr>
                <w:p w14:paraId="6D451E82"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Net asset value per share</w:t>
                  </w:r>
                </w:p>
              </w:tc>
              <w:tc>
                <w:tcPr>
                  <w:tcW w:w="1620" w:type="dxa"/>
                  <w:shd w:val="clear" w:color="auto" w:fill="auto"/>
                  <w:vAlign w:val="center"/>
                </w:tcPr>
                <w:p w14:paraId="0FB05A77"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1 608 cents</w:t>
                  </w:r>
                </w:p>
              </w:tc>
              <w:tc>
                <w:tcPr>
                  <w:tcW w:w="1530" w:type="dxa"/>
                  <w:shd w:val="clear" w:color="auto" w:fill="auto"/>
                  <w:vAlign w:val="center"/>
                </w:tcPr>
                <w:p w14:paraId="7B8B36CE"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1 700 cents</w:t>
                  </w:r>
                </w:p>
              </w:tc>
            </w:tr>
            <w:tr w:rsidR="00F87A7C" w:rsidRPr="00F87A7C" w14:paraId="2A3743D8" w14:textId="77777777" w:rsidTr="00F5294E">
              <w:tc>
                <w:tcPr>
                  <w:tcW w:w="4665" w:type="dxa"/>
                  <w:shd w:val="clear" w:color="auto" w:fill="auto"/>
                </w:tcPr>
                <w:p w14:paraId="103AC3D3"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Debt-equity ratio</w:t>
                  </w:r>
                </w:p>
              </w:tc>
              <w:tc>
                <w:tcPr>
                  <w:tcW w:w="1620" w:type="dxa"/>
                  <w:shd w:val="clear" w:color="auto" w:fill="auto"/>
                  <w:vAlign w:val="center"/>
                </w:tcPr>
                <w:p w14:paraId="39773E55"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w:t>
                  </w:r>
                </w:p>
              </w:tc>
              <w:tc>
                <w:tcPr>
                  <w:tcW w:w="1530" w:type="dxa"/>
                  <w:shd w:val="clear" w:color="auto" w:fill="auto"/>
                  <w:vAlign w:val="center"/>
                </w:tcPr>
                <w:p w14:paraId="2E9F2410"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0,13:1</w:t>
                  </w:r>
                </w:p>
              </w:tc>
            </w:tr>
            <w:tr w:rsidR="00F87A7C" w:rsidRPr="00F87A7C" w14:paraId="53F6482E" w14:textId="77777777" w:rsidTr="00F5294E">
              <w:tc>
                <w:tcPr>
                  <w:tcW w:w="4665" w:type="dxa"/>
                  <w:shd w:val="clear" w:color="auto" w:fill="auto"/>
                </w:tcPr>
                <w:p w14:paraId="25327AA1" w14:textId="77777777" w:rsidR="00F87A7C" w:rsidRPr="00F87A7C" w:rsidRDefault="00F87A7C" w:rsidP="00F87A7C">
                  <w:pPr>
                    <w:spacing w:after="0" w:line="240" w:lineRule="auto"/>
                    <w:rPr>
                      <w:rFonts w:ascii="Arial" w:eastAsia="Calibri" w:hAnsi="Arial" w:cs="Arial"/>
                      <w:b/>
                      <w:color w:val="000000"/>
                      <w:sz w:val="24"/>
                      <w:szCs w:val="24"/>
                      <w:lang w:val="af-ZA"/>
                    </w:rPr>
                  </w:pPr>
                  <w:r w:rsidRPr="00F87A7C">
                    <w:rPr>
                      <w:rFonts w:ascii="Arial" w:eastAsia="Calibri" w:hAnsi="Arial" w:cs="Arial"/>
                      <w:color w:val="000000"/>
                      <w:sz w:val="24"/>
                      <w:szCs w:val="24"/>
                      <w:lang w:val="af-ZA"/>
                    </w:rPr>
                    <w:t xml:space="preserve">The market price of shares on the JSE </w:t>
                  </w:r>
                </w:p>
              </w:tc>
              <w:tc>
                <w:tcPr>
                  <w:tcW w:w="1620" w:type="dxa"/>
                  <w:shd w:val="clear" w:color="auto" w:fill="auto"/>
                  <w:vAlign w:val="center"/>
                </w:tcPr>
                <w:p w14:paraId="1C973F11"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1 680 cents</w:t>
                  </w:r>
                </w:p>
              </w:tc>
              <w:tc>
                <w:tcPr>
                  <w:tcW w:w="1530" w:type="dxa"/>
                  <w:shd w:val="clear" w:color="auto" w:fill="auto"/>
                  <w:vAlign w:val="center"/>
                </w:tcPr>
                <w:p w14:paraId="715B3B13"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1 560 cents</w:t>
                  </w:r>
                </w:p>
              </w:tc>
            </w:tr>
            <w:tr w:rsidR="00F87A7C" w:rsidRPr="00F87A7C" w14:paraId="62E8E11C" w14:textId="77777777" w:rsidTr="00F5294E">
              <w:tc>
                <w:tcPr>
                  <w:tcW w:w="4665" w:type="dxa"/>
                  <w:shd w:val="clear" w:color="auto" w:fill="auto"/>
                </w:tcPr>
                <w:p w14:paraId="2A3BE55A"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Interest on alternative investments</w:t>
                  </w:r>
                </w:p>
              </w:tc>
              <w:tc>
                <w:tcPr>
                  <w:tcW w:w="1620" w:type="dxa"/>
                  <w:shd w:val="clear" w:color="auto" w:fill="auto"/>
                  <w:vAlign w:val="center"/>
                </w:tcPr>
                <w:p w14:paraId="56DA82F6"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7,5%</w:t>
                  </w:r>
                </w:p>
              </w:tc>
              <w:tc>
                <w:tcPr>
                  <w:tcW w:w="1530" w:type="dxa"/>
                  <w:shd w:val="clear" w:color="auto" w:fill="auto"/>
                  <w:vAlign w:val="center"/>
                </w:tcPr>
                <w:p w14:paraId="17DF0C55"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6,5%</w:t>
                  </w:r>
                </w:p>
              </w:tc>
            </w:tr>
            <w:tr w:rsidR="00F87A7C" w:rsidRPr="00F87A7C" w14:paraId="7784CB46" w14:textId="77777777" w:rsidTr="00F5294E">
              <w:tc>
                <w:tcPr>
                  <w:tcW w:w="4665" w:type="dxa"/>
                  <w:shd w:val="clear" w:color="auto" w:fill="auto"/>
                </w:tcPr>
                <w:p w14:paraId="1B10CCE9" w14:textId="77777777" w:rsidR="00F87A7C" w:rsidRPr="00F87A7C" w:rsidRDefault="00F87A7C" w:rsidP="00F87A7C">
                  <w:pPr>
                    <w:spacing w:after="0" w:line="240" w:lineRule="auto"/>
                    <w:rPr>
                      <w:rFonts w:ascii="Arial" w:eastAsia="Calibri" w:hAnsi="Arial" w:cs="Arial"/>
                      <w:color w:val="000000"/>
                      <w:sz w:val="24"/>
                      <w:szCs w:val="24"/>
                      <w:lang w:val="af-ZA"/>
                    </w:rPr>
                  </w:pPr>
                  <w:r w:rsidRPr="00F87A7C">
                    <w:rPr>
                      <w:rFonts w:ascii="Arial" w:eastAsia="Calibri" w:hAnsi="Arial" w:cs="Arial"/>
                      <w:color w:val="000000"/>
                      <w:sz w:val="24"/>
                      <w:szCs w:val="24"/>
                      <w:lang w:val="af-ZA"/>
                    </w:rPr>
                    <w:t>Interest on loans</w:t>
                  </w:r>
                </w:p>
              </w:tc>
              <w:tc>
                <w:tcPr>
                  <w:tcW w:w="1620" w:type="dxa"/>
                  <w:shd w:val="clear" w:color="auto" w:fill="auto"/>
                  <w:vAlign w:val="center"/>
                </w:tcPr>
                <w:p w14:paraId="6E91C309"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12,0%</w:t>
                  </w:r>
                </w:p>
              </w:tc>
              <w:tc>
                <w:tcPr>
                  <w:tcW w:w="1530" w:type="dxa"/>
                  <w:shd w:val="clear" w:color="auto" w:fill="auto"/>
                  <w:vAlign w:val="center"/>
                </w:tcPr>
                <w:p w14:paraId="68F4198B" w14:textId="77777777" w:rsidR="00F87A7C" w:rsidRPr="00F87A7C" w:rsidRDefault="00F87A7C" w:rsidP="00F87A7C">
                  <w:pPr>
                    <w:spacing w:after="0" w:line="240" w:lineRule="auto"/>
                    <w:jc w:val="center"/>
                    <w:rPr>
                      <w:rFonts w:ascii="Arial" w:eastAsia="Calibri" w:hAnsi="Arial" w:cs="Arial"/>
                      <w:color w:val="000000"/>
                      <w:sz w:val="24"/>
                      <w:szCs w:val="24"/>
                      <w:lang w:val="af-ZA"/>
                    </w:rPr>
                  </w:pPr>
                  <w:r w:rsidRPr="00F87A7C">
                    <w:rPr>
                      <w:rFonts w:ascii="Arial" w:eastAsia="Calibri" w:hAnsi="Arial" w:cs="Arial"/>
                      <w:color w:val="000000"/>
                      <w:sz w:val="24"/>
                      <w:szCs w:val="24"/>
                      <w:lang w:val="af-ZA"/>
                    </w:rPr>
                    <w:t>10,5%</w:t>
                  </w:r>
                </w:p>
              </w:tc>
            </w:tr>
          </w:tbl>
          <w:p w14:paraId="3C773E35" w14:textId="77777777" w:rsidR="00F87A7C" w:rsidRPr="00F87A7C" w:rsidRDefault="00F87A7C" w:rsidP="00F87A7C">
            <w:pPr>
              <w:spacing w:after="0" w:line="240" w:lineRule="auto"/>
              <w:jc w:val="both"/>
              <w:rPr>
                <w:rFonts w:ascii="Arial" w:eastAsia="Calibri" w:hAnsi="Arial" w:cs="Arial"/>
                <w:color w:val="000000"/>
                <w:sz w:val="24"/>
                <w:szCs w:val="24"/>
                <w:lang w:val="af-ZA" w:eastAsia="en-GB"/>
              </w:rPr>
            </w:pPr>
          </w:p>
        </w:tc>
        <w:tc>
          <w:tcPr>
            <w:tcW w:w="850" w:type="dxa"/>
            <w:gridSpan w:val="2"/>
            <w:shd w:val="clear" w:color="auto" w:fill="auto"/>
            <w:vAlign w:val="bottom"/>
          </w:tcPr>
          <w:p w14:paraId="459A41CF" w14:textId="77777777" w:rsidR="00F87A7C" w:rsidRPr="00F87A7C" w:rsidRDefault="00F87A7C" w:rsidP="00F87A7C">
            <w:pPr>
              <w:spacing w:after="0" w:line="240" w:lineRule="auto"/>
              <w:rPr>
                <w:rFonts w:ascii="Arial" w:eastAsia="Calibri" w:hAnsi="Arial" w:cs="Arial"/>
                <w:color w:val="000000"/>
                <w:sz w:val="24"/>
                <w:szCs w:val="24"/>
                <w:lang w:val="af-ZA" w:eastAsia="en-GB"/>
              </w:rPr>
            </w:pPr>
          </w:p>
        </w:tc>
      </w:tr>
      <w:tr w:rsidR="00F87A7C" w:rsidRPr="00F87A7C" w14:paraId="25996E50" w14:textId="77777777" w:rsidTr="00F5294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709" w:type="dxa"/>
            <w:tcBorders>
              <w:top w:val="nil"/>
              <w:left w:val="nil"/>
              <w:bottom w:val="nil"/>
              <w:right w:val="nil"/>
            </w:tcBorders>
            <w:shd w:val="clear" w:color="auto" w:fill="auto"/>
          </w:tcPr>
          <w:p w14:paraId="02A88F07"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897" w:type="dxa"/>
            <w:gridSpan w:val="2"/>
            <w:tcBorders>
              <w:top w:val="nil"/>
              <w:left w:val="nil"/>
              <w:bottom w:val="nil"/>
              <w:right w:val="nil"/>
            </w:tcBorders>
            <w:shd w:val="clear" w:color="auto" w:fill="auto"/>
          </w:tcPr>
          <w:p w14:paraId="1783A7B5" w14:textId="77777777" w:rsidR="00F87A7C" w:rsidRPr="00F87A7C" w:rsidRDefault="00F87A7C" w:rsidP="00F87A7C">
            <w:pPr>
              <w:spacing w:after="0" w:line="240" w:lineRule="auto"/>
              <w:jc w:val="both"/>
              <w:rPr>
                <w:rFonts w:ascii="Arial" w:eastAsia="Calibri" w:hAnsi="Arial" w:cs="Arial"/>
                <w:color w:val="000000"/>
                <w:sz w:val="24"/>
                <w:szCs w:val="24"/>
                <w:lang w:val="af-ZA"/>
              </w:rPr>
            </w:pPr>
          </w:p>
        </w:tc>
        <w:tc>
          <w:tcPr>
            <w:tcW w:w="850" w:type="dxa"/>
            <w:gridSpan w:val="2"/>
            <w:tcBorders>
              <w:top w:val="nil"/>
              <w:left w:val="nil"/>
              <w:bottom w:val="nil"/>
              <w:right w:val="nil"/>
            </w:tcBorders>
            <w:shd w:val="clear" w:color="auto" w:fill="auto"/>
            <w:vAlign w:val="bottom"/>
          </w:tcPr>
          <w:p w14:paraId="30C58C05" w14:textId="77777777" w:rsidR="00F87A7C" w:rsidRPr="00F87A7C" w:rsidRDefault="00F87A7C" w:rsidP="00F87A7C">
            <w:pPr>
              <w:spacing w:after="0" w:line="240" w:lineRule="auto"/>
              <w:rPr>
                <w:rFonts w:ascii="Arial" w:eastAsia="Calibri" w:hAnsi="Arial" w:cs="Arial"/>
                <w:color w:val="000000"/>
                <w:sz w:val="24"/>
                <w:szCs w:val="24"/>
                <w:lang w:val="af-ZA"/>
              </w:rPr>
            </w:pPr>
          </w:p>
        </w:tc>
      </w:tr>
    </w:tbl>
    <w:p w14:paraId="0A29CC61" w14:textId="77777777" w:rsidR="00F87A7C" w:rsidRPr="00F87A7C" w:rsidRDefault="00F87A7C" w:rsidP="00F87A7C">
      <w:pPr>
        <w:spacing w:after="0" w:line="240" w:lineRule="auto"/>
        <w:rPr>
          <w:rFonts w:ascii="Arial" w:eastAsia="Calibri" w:hAnsi="Arial" w:cs="Arial"/>
          <w:b/>
          <w:color w:val="000000"/>
          <w:sz w:val="24"/>
          <w:szCs w:val="24"/>
          <w:lang w:val="af-ZA"/>
        </w:rPr>
      </w:pPr>
    </w:p>
    <w:p w14:paraId="00926C80" w14:textId="77777777" w:rsidR="00F87A7C" w:rsidRPr="00F87A7C" w:rsidRDefault="00F87A7C" w:rsidP="00F87A7C">
      <w:pPr>
        <w:spacing w:after="0" w:line="240" w:lineRule="auto"/>
        <w:rPr>
          <w:rFonts w:ascii="Arial" w:eastAsia="Calibri" w:hAnsi="Arial" w:cs="Arial"/>
          <w:b/>
          <w:color w:val="000000"/>
          <w:sz w:val="24"/>
          <w:szCs w:val="24"/>
          <w:lang w:val="af-ZA"/>
        </w:rPr>
      </w:pPr>
    </w:p>
    <w:tbl>
      <w:tblPr>
        <w:tblW w:w="0" w:type="auto"/>
        <w:jc w:val="righ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15"/>
      </w:tblGrid>
      <w:tr w:rsidR="00F87A7C" w:rsidRPr="00F87A7C" w14:paraId="506182B1" w14:textId="77777777" w:rsidTr="00F5294E">
        <w:trPr>
          <w:jc w:val="right"/>
        </w:trPr>
        <w:tc>
          <w:tcPr>
            <w:tcW w:w="815" w:type="dxa"/>
            <w:tcBorders>
              <w:top w:val="single" w:sz="12" w:space="0" w:color="auto"/>
              <w:left w:val="single" w:sz="12" w:space="0" w:color="auto"/>
              <w:bottom w:val="single" w:sz="12" w:space="0" w:color="auto"/>
              <w:right w:val="single" w:sz="12" w:space="0" w:color="auto"/>
            </w:tcBorders>
            <w:shd w:val="clear" w:color="auto" w:fill="auto"/>
          </w:tcPr>
          <w:p w14:paraId="0C591404" w14:textId="77777777" w:rsidR="00F87A7C" w:rsidRPr="00F87A7C" w:rsidRDefault="00F87A7C" w:rsidP="00F87A7C">
            <w:pPr>
              <w:spacing w:after="0" w:line="240" w:lineRule="auto"/>
              <w:jc w:val="center"/>
              <w:rPr>
                <w:rFonts w:ascii="Arial" w:eastAsia="Calibri" w:hAnsi="Arial" w:cs="Arial"/>
                <w:b/>
                <w:color w:val="000000"/>
                <w:sz w:val="24"/>
                <w:szCs w:val="24"/>
                <w:lang w:val="af-ZA"/>
              </w:rPr>
            </w:pPr>
            <w:r w:rsidRPr="00F87A7C">
              <w:rPr>
                <w:rFonts w:ascii="Arial" w:eastAsia="Calibri" w:hAnsi="Arial" w:cs="Arial"/>
                <w:b/>
                <w:color w:val="000000"/>
                <w:sz w:val="24"/>
                <w:szCs w:val="24"/>
                <w:lang w:val="af-ZA"/>
              </w:rPr>
              <w:t>70</w:t>
            </w:r>
          </w:p>
        </w:tc>
      </w:tr>
    </w:tbl>
    <w:p w14:paraId="47DFB035" w14:textId="77777777" w:rsidR="00F87A7C" w:rsidRPr="00F87A7C" w:rsidRDefault="00F87A7C" w:rsidP="00F87A7C">
      <w:pPr>
        <w:spacing w:after="0" w:line="240" w:lineRule="auto"/>
        <w:rPr>
          <w:rFonts w:ascii="Arial" w:eastAsia="Calibri" w:hAnsi="Arial" w:cs="Arial"/>
          <w:b/>
          <w:color w:val="000000"/>
          <w:sz w:val="24"/>
          <w:szCs w:val="24"/>
          <w:lang w:val="af-ZA"/>
        </w:rPr>
      </w:pPr>
    </w:p>
    <w:p w14:paraId="39DCCBF0" w14:textId="77777777" w:rsidR="00F87A7C" w:rsidRDefault="00F87A7C"/>
    <w:sectPr w:rsidR="00F87A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D67446"/>
    <w:multiLevelType w:val="hybridMultilevel"/>
    <w:tmpl w:val="F1BC7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6F50155F"/>
    <w:multiLevelType w:val="hybridMultilevel"/>
    <w:tmpl w:val="CF324D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9B14DFA"/>
    <w:multiLevelType w:val="hybridMultilevel"/>
    <w:tmpl w:val="E13C3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7C"/>
    <w:rsid w:val="0006579C"/>
    <w:rsid w:val="00B6780B"/>
    <w:rsid w:val="00BD44DB"/>
    <w:rsid w:val="00E1151E"/>
    <w:rsid w:val="00E35501"/>
    <w:rsid w:val="00F8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3CB4"/>
  <w15:chartTrackingRefBased/>
  <w15:docId w15:val="{4B93D10F-56AA-4111-9181-FC406ACD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7A7C"/>
    <w:pPr>
      <w:spacing w:after="0" w:line="240" w:lineRule="auto"/>
    </w:pPr>
    <w:rPr>
      <w:lang w:val="af-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2020-04-14T10:00:00Z</dcterms:created>
  <dcterms:modified xsi:type="dcterms:W3CDTF">2020-04-14T10:00:00Z</dcterms:modified>
</cp:coreProperties>
</file>