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CE9" w:rsidRDefault="002A7CE9">
      <w:bookmarkStart w:id="0" w:name="_GoBack"/>
      <w:bookmarkEnd w:id="0"/>
    </w:p>
    <w:p w:rsidR="002A7CE9" w:rsidRDefault="00602C65">
      <w:r w:rsidRPr="00D43BB0">
        <w:rPr>
          <w:rFonts w:ascii="Arial" w:hAnsi="Arial" w:cs="Arial"/>
          <w:b/>
          <w:bCs/>
          <w:noProof/>
          <w:sz w:val="40"/>
          <w:szCs w:val="52"/>
        </w:rPr>
        <w:drawing>
          <wp:inline distT="0" distB="0" distL="0" distR="0">
            <wp:extent cx="3604260" cy="754286"/>
            <wp:effectExtent l="0" t="0" r="0" b="8255"/>
            <wp:docPr id="1" name="Picture 1" descr="Oos-Kaap wapen en wo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os-Kaap wapen en woord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05181" cy="754479"/>
                    </a:xfrm>
                    <a:prstGeom prst="rect">
                      <a:avLst/>
                    </a:prstGeom>
                    <a:noFill/>
                    <a:ln>
                      <a:noFill/>
                    </a:ln>
                  </pic:spPr>
                </pic:pic>
              </a:graphicData>
            </a:graphic>
          </wp:inline>
        </w:drawing>
      </w:r>
      <w:r w:rsidR="00B17459">
        <w:t xml:space="preserve"> </w:t>
      </w:r>
    </w:p>
    <w:p w:rsidR="0095727C" w:rsidRDefault="0095727C"/>
    <w:tbl>
      <w:tblPr>
        <w:tblStyle w:val="TableGrid"/>
        <w:tblW w:w="0" w:type="auto"/>
        <w:tblLook w:val="04A0" w:firstRow="1" w:lastRow="0" w:firstColumn="1" w:lastColumn="0" w:noHBand="0" w:noVBand="1"/>
      </w:tblPr>
      <w:tblGrid>
        <w:gridCol w:w="1582"/>
        <w:gridCol w:w="1762"/>
        <w:gridCol w:w="1347"/>
        <w:gridCol w:w="1551"/>
        <w:gridCol w:w="1555"/>
        <w:gridCol w:w="1553"/>
      </w:tblGrid>
      <w:tr w:rsidR="0095727C" w:rsidTr="00602C65">
        <w:tc>
          <w:tcPr>
            <w:tcW w:w="1582" w:type="dxa"/>
          </w:tcPr>
          <w:p w:rsidR="0095727C" w:rsidRDefault="0095727C">
            <w:r>
              <w:t>Subject</w:t>
            </w:r>
          </w:p>
        </w:tc>
        <w:tc>
          <w:tcPr>
            <w:tcW w:w="1762" w:type="dxa"/>
          </w:tcPr>
          <w:p w:rsidR="0095727C" w:rsidRDefault="0095727C">
            <w:r>
              <w:t>English HL</w:t>
            </w:r>
          </w:p>
        </w:tc>
        <w:tc>
          <w:tcPr>
            <w:tcW w:w="1347" w:type="dxa"/>
          </w:tcPr>
          <w:p w:rsidR="0095727C" w:rsidRDefault="0095727C">
            <w:r>
              <w:t>Grade</w:t>
            </w:r>
          </w:p>
        </w:tc>
        <w:tc>
          <w:tcPr>
            <w:tcW w:w="1551" w:type="dxa"/>
          </w:tcPr>
          <w:p w:rsidR="0095727C" w:rsidRDefault="009670B0">
            <w:r>
              <w:t>12</w:t>
            </w:r>
          </w:p>
        </w:tc>
        <w:tc>
          <w:tcPr>
            <w:tcW w:w="1555" w:type="dxa"/>
          </w:tcPr>
          <w:p w:rsidR="0095727C" w:rsidRDefault="0095727C">
            <w:r>
              <w:t>Date</w:t>
            </w:r>
          </w:p>
        </w:tc>
        <w:tc>
          <w:tcPr>
            <w:tcW w:w="1553" w:type="dxa"/>
          </w:tcPr>
          <w:p w:rsidR="0095727C" w:rsidRDefault="0095727C"/>
        </w:tc>
      </w:tr>
      <w:tr w:rsidR="0095727C" w:rsidTr="00602C65">
        <w:tc>
          <w:tcPr>
            <w:tcW w:w="1582" w:type="dxa"/>
          </w:tcPr>
          <w:p w:rsidR="0095727C" w:rsidRDefault="0095727C">
            <w:r>
              <w:t>Topic</w:t>
            </w:r>
          </w:p>
        </w:tc>
        <w:tc>
          <w:tcPr>
            <w:tcW w:w="1762" w:type="dxa"/>
          </w:tcPr>
          <w:p w:rsidR="0095727C" w:rsidRDefault="0095727C">
            <w:r>
              <w:t>Summary writing</w:t>
            </w:r>
          </w:p>
        </w:tc>
        <w:tc>
          <w:tcPr>
            <w:tcW w:w="1347" w:type="dxa"/>
          </w:tcPr>
          <w:p w:rsidR="0095727C" w:rsidRDefault="0095727C">
            <w:r>
              <w:t>Term 1</w:t>
            </w:r>
          </w:p>
          <w:p w:rsidR="0095727C" w:rsidRDefault="0095727C">
            <w:r>
              <w:t>Revision</w:t>
            </w:r>
          </w:p>
        </w:tc>
        <w:tc>
          <w:tcPr>
            <w:tcW w:w="1551" w:type="dxa"/>
          </w:tcPr>
          <w:p w:rsidR="0095727C" w:rsidRDefault="0095727C"/>
        </w:tc>
        <w:tc>
          <w:tcPr>
            <w:tcW w:w="1555" w:type="dxa"/>
          </w:tcPr>
          <w:p w:rsidR="0095727C" w:rsidRDefault="0095727C">
            <w:r>
              <w:t>Term 2</w:t>
            </w:r>
          </w:p>
          <w:p w:rsidR="0095727C" w:rsidRDefault="0095727C">
            <w:r>
              <w:t>Content</w:t>
            </w:r>
          </w:p>
        </w:tc>
        <w:tc>
          <w:tcPr>
            <w:tcW w:w="1553" w:type="dxa"/>
          </w:tcPr>
          <w:p w:rsidR="0095727C" w:rsidRDefault="0095727C"/>
        </w:tc>
      </w:tr>
      <w:tr w:rsidR="00602C65" w:rsidTr="00002C21">
        <w:tc>
          <w:tcPr>
            <w:tcW w:w="1582" w:type="dxa"/>
          </w:tcPr>
          <w:p w:rsidR="00602C65" w:rsidRDefault="00602C65">
            <w:r>
              <w:t>Time Allocation</w:t>
            </w:r>
          </w:p>
        </w:tc>
        <w:tc>
          <w:tcPr>
            <w:tcW w:w="1762" w:type="dxa"/>
          </w:tcPr>
          <w:p w:rsidR="00602C65" w:rsidRDefault="00602C65">
            <w:r>
              <w:t>60 Mins</w:t>
            </w:r>
          </w:p>
        </w:tc>
        <w:tc>
          <w:tcPr>
            <w:tcW w:w="1347" w:type="dxa"/>
          </w:tcPr>
          <w:p w:rsidR="00602C65" w:rsidRDefault="00602C65" w:rsidP="00602C65">
            <w:r>
              <w:t>Marks</w:t>
            </w:r>
          </w:p>
        </w:tc>
        <w:tc>
          <w:tcPr>
            <w:tcW w:w="4659" w:type="dxa"/>
            <w:gridSpan w:val="3"/>
          </w:tcPr>
          <w:p w:rsidR="00602C65" w:rsidRDefault="00602C65" w:rsidP="00602C65">
            <w:r>
              <w:t>10</w:t>
            </w:r>
          </w:p>
        </w:tc>
      </w:tr>
      <w:tr w:rsidR="00FF140D" w:rsidTr="00647368">
        <w:tc>
          <w:tcPr>
            <w:tcW w:w="1582" w:type="dxa"/>
          </w:tcPr>
          <w:p w:rsidR="00FF140D" w:rsidRPr="00716906" w:rsidRDefault="00FF140D">
            <w:pPr>
              <w:rPr>
                <w:b/>
              </w:rPr>
            </w:pPr>
            <w:r w:rsidRPr="00716906">
              <w:rPr>
                <w:b/>
              </w:rPr>
              <w:t>INSTRUCTIONS</w:t>
            </w:r>
          </w:p>
        </w:tc>
        <w:tc>
          <w:tcPr>
            <w:tcW w:w="7768" w:type="dxa"/>
            <w:gridSpan w:val="5"/>
          </w:tcPr>
          <w:p w:rsidR="00FF140D" w:rsidRDefault="00FF140D" w:rsidP="00F12AED">
            <w:pPr>
              <w:pStyle w:val="ListParagraph"/>
              <w:numPr>
                <w:ilvl w:val="0"/>
                <w:numId w:val="3"/>
              </w:numPr>
            </w:pPr>
            <w:r>
              <w:t>Have a pencil ready at hand.</w:t>
            </w:r>
          </w:p>
          <w:p w:rsidR="00FF140D" w:rsidRDefault="00FF140D" w:rsidP="00F12AED">
            <w:pPr>
              <w:pStyle w:val="ListParagraph"/>
              <w:numPr>
                <w:ilvl w:val="0"/>
                <w:numId w:val="3"/>
              </w:numPr>
            </w:pPr>
            <w:r>
              <w:t>Read and comprehend the instruction question.</w:t>
            </w:r>
          </w:p>
          <w:p w:rsidR="00FF140D" w:rsidRDefault="00FF140D" w:rsidP="00F12AED">
            <w:pPr>
              <w:pStyle w:val="ListParagraph"/>
              <w:numPr>
                <w:ilvl w:val="0"/>
                <w:numId w:val="3"/>
              </w:numPr>
            </w:pPr>
            <w:r>
              <w:t>Read the passage below two to three times.</w:t>
            </w:r>
          </w:p>
          <w:p w:rsidR="00FF140D" w:rsidRDefault="00FF140D" w:rsidP="00F12AED">
            <w:pPr>
              <w:pStyle w:val="ListParagraph"/>
              <w:numPr>
                <w:ilvl w:val="0"/>
                <w:numId w:val="3"/>
              </w:numPr>
            </w:pPr>
            <w:r>
              <w:t>First reading should be free reading.</w:t>
            </w:r>
          </w:p>
          <w:p w:rsidR="00FF140D" w:rsidRDefault="00FF140D" w:rsidP="00F12AED">
            <w:pPr>
              <w:pStyle w:val="ListParagraph"/>
              <w:numPr>
                <w:ilvl w:val="0"/>
                <w:numId w:val="3"/>
              </w:numPr>
            </w:pPr>
            <w:r>
              <w:t>With second reading underline the sentences that are answering the instruction question.</w:t>
            </w:r>
          </w:p>
          <w:p w:rsidR="00FF140D" w:rsidRDefault="00FF140D" w:rsidP="00F12AED">
            <w:pPr>
              <w:pStyle w:val="ListParagraph"/>
              <w:numPr>
                <w:ilvl w:val="0"/>
                <w:numId w:val="3"/>
              </w:numPr>
            </w:pPr>
            <w:r>
              <w:t>Copy and write the underlined sentences.</w:t>
            </w:r>
          </w:p>
          <w:p w:rsidR="00FF140D" w:rsidRDefault="00FF140D" w:rsidP="00F12AED">
            <w:pPr>
              <w:pStyle w:val="ListParagraph"/>
              <w:numPr>
                <w:ilvl w:val="0"/>
                <w:numId w:val="3"/>
              </w:numPr>
            </w:pPr>
            <w:r>
              <w:t xml:space="preserve">Write the sentences in </w:t>
            </w:r>
            <w:r w:rsidRPr="00716906">
              <w:rPr>
                <w:b/>
              </w:rPr>
              <w:t>your own words</w:t>
            </w:r>
            <w:r>
              <w:t>.</w:t>
            </w:r>
          </w:p>
          <w:p w:rsidR="00BE51C5" w:rsidRDefault="00FF140D" w:rsidP="00BE51C5">
            <w:pPr>
              <w:pStyle w:val="ListParagraph"/>
              <w:numPr>
                <w:ilvl w:val="0"/>
                <w:numId w:val="3"/>
              </w:numPr>
            </w:pPr>
            <w:r>
              <w:t xml:space="preserve">Write the </w:t>
            </w:r>
            <w:r w:rsidR="00BE51C5">
              <w:t>sentences in the paragraph form of 80 – 90 words</w:t>
            </w:r>
          </w:p>
          <w:p w:rsidR="00FF140D" w:rsidRDefault="0058763C" w:rsidP="00FF140D">
            <w:pPr>
              <w:pStyle w:val="ListParagraph"/>
              <w:numPr>
                <w:ilvl w:val="0"/>
                <w:numId w:val="3"/>
              </w:numPr>
            </w:pPr>
            <w:r>
              <w:t xml:space="preserve"> </w:t>
            </w:r>
            <w:r w:rsidR="00FF140D">
              <w:t>Check the memorandum and mark yourself.</w:t>
            </w:r>
          </w:p>
        </w:tc>
      </w:tr>
    </w:tbl>
    <w:p w:rsidR="0095727C" w:rsidRDefault="0095727C"/>
    <w:p w:rsidR="00EC0321" w:rsidRPr="00EC0321" w:rsidRDefault="00EC0321" w:rsidP="00EC0321">
      <w:pPr>
        <w:pBdr>
          <w:top w:val="single" w:sz="4" w:space="1" w:color="auto"/>
          <w:left w:val="single" w:sz="4" w:space="4" w:color="auto"/>
          <w:bottom w:val="single" w:sz="4" w:space="1" w:color="auto"/>
          <w:right w:val="single" w:sz="4" w:space="4" w:color="auto"/>
        </w:pBdr>
        <w:rPr>
          <w:b/>
        </w:rPr>
      </w:pPr>
      <w:r>
        <w:rPr>
          <w:b/>
        </w:rPr>
        <w:t xml:space="preserve">INSTRUCTION QUESTION: </w:t>
      </w:r>
      <w:r w:rsidR="00E01A4B">
        <w:rPr>
          <w:b/>
        </w:rPr>
        <w:t xml:space="preserve">You </w:t>
      </w:r>
      <w:r w:rsidR="00F61CB8">
        <w:rPr>
          <w:b/>
        </w:rPr>
        <w:t>need to write a summary of the article for a short presentation to sport enthusiasts at your local sports or school soccer club.</w:t>
      </w:r>
    </w:p>
    <w:p w:rsidR="00EC0321" w:rsidRDefault="00EC0321"/>
    <w:p w:rsidR="0034499F" w:rsidRDefault="005D78E2" w:rsidP="0034499F">
      <w:pPr>
        <w:pBdr>
          <w:top w:val="single" w:sz="4" w:space="1" w:color="auto"/>
          <w:left w:val="single" w:sz="4" w:space="4" w:color="auto"/>
          <w:bottom w:val="single" w:sz="4" w:space="0" w:color="auto"/>
          <w:right w:val="single" w:sz="4" w:space="4" w:color="auto"/>
        </w:pBdr>
      </w:pPr>
      <w:r>
        <w:t>Once the biggest gold rush in the world, Johannesburg is fast becoming the biggest football rush, and it has already taken a number of steps towards its destination. It is the headquarters of soccer in South Africa.</w:t>
      </w:r>
    </w:p>
    <w:p w:rsidR="005D78E2" w:rsidRDefault="005D78E2" w:rsidP="0034499F">
      <w:pPr>
        <w:pBdr>
          <w:top w:val="single" w:sz="4" w:space="1" w:color="auto"/>
          <w:left w:val="single" w:sz="4" w:space="4" w:color="auto"/>
          <w:bottom w:val="single" w:sz="4" w:space="0" w:color="auto"/>
          <w:right w:val="single" w:sz="4" w:space="4" w:color="auto"/>
        </w:pBdr>
      </w:pPr>
      <w:r>
        <w:t>Johannesburg will be hosting the opening and closing ceremonies as well as the first and final matches of 2010 FIFA (international Federation of football Association) World Cup. But that’</w:t>
      </w:r>
      <w:r w:rsidR="00586EF2">
        <w:t>s not all. Some of the preliminary matches and quarter-finals will be played on Johannesburg’s soil. In all, 16 of the 64 World Cup games will be played in this city.</w:t>
      </w:r>
    </w:p>
    <w:p w:rsidR="00586EF2" w:rsidRDefault="00586EF2" w:rsidP="0034499F">
      <w:pPr>
        <w:pBdr>
          <w:top w:val="single" w:sz="4" w:space="1" w:color="auto"/>
          <w:left w:val="single" w:sz="4" w:space="4" w:color="auto"/>
          <w:bottom w:val="single" w:sz="4" w:space="0" w:color="auto"/>
          <w:right w:val="single" w:sz="4" w:space="4" w:color="auto"/>
        </w:pBdr>
      </w:pPr>
      <w:r>
        <w:t>In addition, it’ll have a number of other local stadiums and it will host one of the visiting teams. It’s going to be football all the way for the next couple of years.</w:t>
      </w:r>
    </w:p>
    <w:p w:rsidR="00586EF2" w:rsidRDefault="00586EF2" w:rsidP="0034499F">
      <w:pPr>
        <w:pBdr>
          <w:top w:val="single" w:sz="4" w:space="1" w:color="auto"/>
          <w:left w:val="single" w:sz="4" w:space="4" w:color="auto"/>
          <w:bottom w:val="single" w:sz="4" w:space="0" w:color="auto"/>
          <w:right w:val="single" w:sz="4" w:space="4" w:color="auto"/>
        </w:pBdr>
      </w:pPr>
      <w:r>
        <w:t>With no rest in sight, the city is working hard to ensure that all government guarantees are in place and that all preparations for the biggest event on the planet are on track.</w:t>
      </w:r>
    </w:p>
    <w:p w:rsidR="00586EF2" w:rsidRDefault="00586EF2" w:rsidP="0034499F">
      <w:pPr>
        <w:pBdr>
          <w:top w:val="single" w:sz="4" w:space="1" w:color="auto"/>
          <w:left w:val="single" w:sz="4" w:space="4" w:color="auto"/>
          <w:bottom w:val="single" w:sz="4" w:space="0" w:color="auto"/>
          <w:right w:val="single" w:sz="4" w:space="4" w:color="auto"/>
        </w:pBdr>
      </w:pPr>
      <w:r>
        <w:t>First -up match venues are being upgraded and are expected to be ready on schedule. Secondly, the transport infrastructure is being beefed up to make sure it can cope with the sheer number of people expected.</w:t>
      </w:r>
    </w:p>
    <w:p w:rsidR="00586EF2" w:rsidRDefault="00586EF2" w:rsidP="0034499F">
      <w:pPr>
        <w:pBdr>
          <w:top w:val="single" w:sz="4" w:space="1" w:color="auto"/>
          <w:left w:val="single" w:sz="4" w:space="4" w:color="auto"/>
          <w:bottom w:val="single" w:sz="4" w:space="0" w:color="auto"/>
          <w:right w:val="single" w:sz="4" w:space="4" w:color="auto"/>
        </w:pBdr>
      </w:pPr>
      <w:r>
        <w:lastRenderedPageBreak/>
        <w:t>Moreover, Johannesburg is rightly proud of its urban forest and aims to keep on greening. Long after the FIFA World Cup has come and gone</w:t>
      </w:r>
      <w:r w:rsidR="00C61068">
        <w:t>, the city will be able to point out the positive impact of the event on the environment.</w:t>
      </w:r>
    </w:p>
    <w:p w:rsidR="00C61068" w:rsidRDefault="00C61068" w:rsidP="0034499F">
      <w:pPr>
        <w:pBdr>
          <w:top w:val="single" w:sz="4" w:space="1" w:color="auto"/>
          <w:left w:val="single" w:sz="4" w:space="4" w:color="auto"/>
          <w:bottom w:val="single" w:sz="4" w:space="0" w:color="auto"/>
          <w:right w:val="single" w:sz="4" w:space="4" w:color="auto"/>
        </w:pBdr>
      </w:pPr>
      <w:r>
        <w:t>The city is internationally recognized for its efforts in creating a green environment, but the description applies only to the northern suburbs. Little attention was paid to planting trees in the south. Nowhere is that more visible than in the streets and parks of Soweto.</w:t>
      </w:r>
    </w:p>
    <w:p w:rsidR="00C61068" w:rsidRDefault="00C61068" w:rsidP="0034499F">
      <w:pPr>
        <w:pBdr>
          <w:top w:val="single" w:sz="4" w:space="1" w:color="auto"/>
          <w:left w:val="single" w:sz="4" w:space="4" w:color="auto"/>
          <w:bottom w:val="single" w:sz="4" w:space="0" w:color="auto"/>
          <w:right w:val="single" w:sz="4" w:space="4" w:color="auto"/>
        </w:pBdr>
      </w:pPr>
      <w:r>
        <w:t>Through a R7,6 million Greening Soweto project, there is a plan to plant more than 300 000 trees. Johannesburg City Parks is in charge of this mammoth task. It is working closely with various international and private partners to change the face of Soweto.</w:t>
      </w:r>
    </w:p>
    <w:p w:rsidR="00C61068" w:rsidRPr="00C61068" w:rsidRDefault="00C61068" w:rsidP="0034499F">
      <w:pPr>
        <w:pBdr>
          <w:top w:val="single" w:sz="4" w:space="1" w:color="auto"/>
          <w:left w:val="single" w:sz="4" w:space="4" w:color="auto"/>
          <w:bottom w:val="single" w:sz="4" w:space="0" w:color="auto"/>
          <w:right w:val="single" w:sz="4" w:space="4" w:color="auto"/>
        </w:pBdr>
        <w:rPr>
          <w:sz w:val="20"/>
        </w:rPr>
      </w:pPr>
      <w:r w:rsidRPr="00C61068">
        <w:rPr>
          <w:sz w:val="20"/>
        </w:rPr>
        <w:t xml:space="preserve">[Adapted from two articles in </w:t>
      </w:r>
      <w:r w:rsidRPr="00C61068">
        <w:rPr>
          <w:i/>
          <w:sz w:val="20"/>
        </w:rPr>
        <w:t>Mail and Guardian</w:t>
      </w:r>
      <w:r w:rsidRPr="00C61068">
        <w:rPr>
          <w:sz w:val="20"/>
        </w:rPr>
        <w:t>: To 2010 and beyond and 2010- World Cup Green Legacy]</w:t>
      </w:r>
    </w:p>
    <w:tbl>
      <w:tblPr>
        <w:tblStyle w:val="TableGrid"/>
        <w:tblW w:w="9754" w:type="dxa"/>
        <w:tblLook w:val="04A0" w:firstRow="1" w:lastRow="0" w:firstColumn="1" w:lastColumn="0" w:noHBand="0" w:noVBand="1"/>
      </w:tblPr>
      <w:tblGrid>
        <w:gridCol w:w="5899"/>
        <w:gridCol w:w="4398"/>
      </w:tblGrid>
      <w:tr w:rsidR="00824A74" w:rsidTr="005C690D">
        <w:tc>
          <w:tcPr>
            <w:tcW w:w="5588" w:type="dxa"/>
          </w:tcPr>
          <w:p w:rsidR="0034499F" w:rsidRDefault="0034499F"/>
          <w:p w:rsidR="00824A74" w:rsidRDefault="00824A74">
            <w:r>
              <w:t>Sentences from the passage</w:t>
            </w:r>
          </w:p>
        </w:tc>
        <w:tc>
          <w:tcPr>
            <w:tcW w:w="4166" w:type="dxa"/>
          </w:tcPr>
          <w:p w:rsidR="0034499F" w:rsidRDefault="0034499F"/>
          <w:p w:rsidR="00824A74" w:rsidRDefault="00824A74">
            <w:r>
              <w:t>Sentences in your own words</w:t>
            </w:r>
          </w:p>
        </w:tc>
      </w:tr>
      <w:tr w:rsidR="00824A74" w:rsidTr="005C690D">
        <w:tc>
          <w:tcPr>
            <w:tcW w:w="5588" w:type="dxa"/>
          </w:tcPr>
          <w:p w:rsidR="00824A74" w:rsidRDefault="00824A74">
            <w:r>
              <w:t>1.</w:t>
            </w:r>
          </w:p>
          <w:p w:rsidR="00824A74" w:rsidRDefault="00824A74">
            <w:r>
              <w:t>…………………………………………………………………………………………….</w:t>
            </w:r>
          </w:p>
          <w:p w:rsidR="00824A74" w:rsidRDefault="00824A74">
            <w:r>
              <w:t>…………………………………………………………………………………………….</w:t>
            </w:r>
          </w:p>
          <w:p w:rsidR="00824A74" w:rsidRDefault="00824A74">
            <w:r>
              <w:t>…………………………………………………………………………………………….</w:t>
            </w:r>
          </w:p>
          <w:p w:rsidR="00824A74" w:rsidRDefault="00824A74">
            <w:r>
              <w:t>2.</w:t>
            </w:r>
          </w:p>
          <w:p w:rsidR="00824A74" w:rsidRDefault="00824A74">
            <w:r>
              <w:t>…………………………………………………………………………………………….</w:t>
            </w:r>
          </w:p>
          <w:p w:rsidR="00824A74" w:rsidRDefault="00824A74">
            <w:r>
              <w:t>…………………………………………………………………………………………….</w:t>
            </w:r>
          </w:p>
          <w:p w:rsidR="00824A74" w:rsidRDefault="00824A74">
            <w:r>
              <w:t>…………………………………………………………………………………………….</w:t>
            </w:r>
          </w:p>
          <w:p w:rsidR="00824A74" w:rsidRDefault="00824A74">
            <w:r>
              <w:t>3.</w:t>
            </w:r>
          </w:p>
          <w:p w:rsidR="00824A74" w:rsidRDefault="00824A74">
            <w:r>
              <w:t>…………………………………………………………………………………………….</w:t>
            </w:r>
          </w:p>
          <w:p w:rsidR="00824A74" w:rsidRDefault="00824A74">
            <w:r>
              <w:t>…………………………………………………………………………………………….</w:t>
            </w:r>
          </w:p>
          <w:p w:rsidR="00824A74" w:rsidRDefault="00824A74">
            <w:r>
              <w:t>…………………………………………………………………………………………….</w:t>
            </w:r>
          </w:p>
          <w:p w:rsidR="00824A74" w:rsidRDefault="00824A74">
            <w:r>
              <w:t>4.</w:t>
            </w:r>
          </w:p>
          <w:p w:rsidR="00824A74" w:rsidRDefault="00824A74">
            <w:r>
              <w:t>…………………………………………………………………………………………….</w:t>
            </w:r>
          </w:p>
          <w:p w:rsidR="00824A74" w:rsidRDefault="00824A74">
            <w:r>
              <w:t>…………………………………………………………………………………………….</w:t>
            </w:r>
          </w:p>
          <w:p w:rsidR="00824A74" w:rsidRDefault="00824A74">
            <w:r>
              <w:t>…………………………………………………………………………………………….</w:t>
            </w:r>
          </w:p>
          <w:p w:rsidR="00824A74" w:rsidRDefault="00824A74">
            <w:r>
              <w:t>5.</w:t>
            </w:r>
          </w:p>
          <w:p w:rsidR="00824A74" w:rsidRDefault="00824A74">
            <w:r>
              <w:t>…………………………………………………………………………………………….</w:t>
            </w:r>
          </w:p>
          <w:p w:rsidR="00824A74" w:rsidRDefault="00824A74">
            <w:r>
              <w:t>…………………………………………………………………………………………….</w:t>
            </w:r>
          </w:p>
          <w:p w:rsidR="00824A74" w:rsidRDefault="00824A74">
            <w:r>
              <w:t>…………………………………………………………………………………………….</w:t>
            </w:r>
          </w:p>
          <w:p w:rsidR="00824A74" w:rsidRDefault="00824A74">
            <w:r>
              <w:t>6.</w:t>
            </w:r>
          </w:p>
          <w:p w:rsidR="00824A74" w:rsidRDefault="00824A74">
            <w:r>
              <w:t>…………………………………………………………………………………………….</w:t>
            </w:r>
          </w:p>
          <w:p w:rsidR="00824A74" w:rsidRDefault="00824A74">
            <w:r>
              <w:t>…………………………………………………………………………………………….</w:t>
            </w:r>
          </w:p>
          <w:p w:rsidR="00824A74" w:rsidRDefault="00824A74">
            <w:r>
              <w:t>…………………………………………………………………………………………….</w:t>
            </w:r>
          </w:p>
          <w:p w:rsidR="00824A74" w:rsidRDefault="00824A74">
            <w:r>
              <w:t>7.</w:t>
            </w:r>
          </w:p>
          <w:p w:rsidR="00824A74" w:rsidRDefault="00824A74">
            <w:r>
              <w:t>…………………………………………………………………………………………….</w:t>
            </w:r>
          </w:p>
          <w:p w:rsidR="00824A74" w:rsidRDefault="00824A74">
            <w:r>
              <w:t>…………………………………………………………………………………………….</w:t>
            </w:r>
          </w:p>
          <w:p w:rsidR="00824A74" w:rsidRDefault="00824A74">
            <w:r>
              <w:t>…………………………………………………………………………………………….</w:t>
            </w:r>
          </w:p>
          <w:p w:rsidR="00824A74" w:rsidRDefault="00824A74">
            <w:r>
              <w:t>8.</w:t>
            </w:r>
          </w:p>
          <w:p w:rsidR="00824A74" w:rsidRDefault="00824A74">
            <w:r>
              <w:t>…………………………………………………………………………………………….</w:t>
            </w:r>
          </w:p>
          <w:p w:rsidR="00824A74" w:rsidRDefault="00824A74">
            <w:r>
              <w:t>…………………………………………………………………………………………….</w:t>
            </w:r>
          </w:p>
          <w:p w:rsidR="00824A74" w:rsidRDefault="00824A74">
            <w:r>
              <w:t>…………………………………………………………………………………………….</w:t>
            </w:r>
          </w:p>
        </w:tc>
        <w:tc>
          <w:tcPr>
            <w:tcW w:w="4166" w:type="dxa"/>
          </w:tcPr>
          <w:p w:rsidR="00824A74" w:rsidRDefault="00824A74">
            <w:r>
              <w:t>1.</w:t>
            </w:r>
          </w:p>
          <w:p w:rsidR="00824A74" w:rsidRDefault="00824A74">
            <w:r>
              <w:t>……………………………………………………………</w:t>
            </w:r>
            <w:r w:rsidR="005C690D">
              <w:t>……..</w:t>
            </w:r>
          </w:p>
          <w:p w:rsidR="00824A74" w:rsidRDefault="00824A74">
            <w:r>
              <w:t>……………………………………………………………</w:t>
            </w:r>
            <w:r w:rsidR="005C690D">
              <w:t>……..</w:t>
            </w:r>
          </w:p>
          <w:p w:rsidR="00824A74" w:rsidRDefault="00824A74">
            <w:r>
              <w:t>……………………………………………………………</w:t>
            </w:r>
            <w:r w:rsidR="005C690D">
              <w:t>……..</w:t>
            </w:r>
          </w:p>
          <w:p w:rsidR="00824A74" w:rsidRDefault="00824A74">
            <w:r>
              <w:t>2.</w:t>
            </w:r>
          </w:p>
          <w:p w:rsidR="00824A74" w:rsidRDefault="00824A74">
            <w:r>
              <w:t>…………………………………………………………</w:t>
            </w:r>
            <w:r w:rsidR="005C690D">
              <w:t>……….</w:t>
            </w:r>
          </w:p>
          <w:p w:rsidR="00824A74" w:rsidRDefault="00824A74">
            <w:r>
              <w:t>…………………………………………………………</w:t>
            </w:r>
            <w:r w:rsidR="005C690D">
              <w:t>……….</w:t>
            </w:r>
          </w:p>
          <w:p w:rsidR="00824A74" w:rsidRDefault="00824A74">
            <w:r>
              <w:t>…………………………………………………………</w:t>
            </w:r>
            <w:r w:rsidR="005C690D">
              <w:t>……….</w:t>
            </w:r>
          </w:p>
          <w:p w:rsidR="005C690D" w:rsidRDefault="005C690D">
            <w:r>
              <w:t>3.</w:t>
            </w:r>
          </w:p>
          <w:p w:rsidR="005C690D" w:rsidRDefault="005C690D">
            <w:r>
              <w:t>…………………………………………………………………..</w:t>
            </w:r>
          </w:p>
          <w:p w:rsidR="005C690D" w:rsidRDefault="005C690D">
            <w:r>
              <w:t>…………………………………………………………………..</w:t>
            </w:r>
          </w:p>
          <w:p w:rsidR="005C690D" w:rsidRDefault="005C690D">
            <w:r>
              <w:t>…………………………………………………………………..</w:t>
            </w:r>
          </w:p>
          <w:p w:rsidR="005C690D" w:rsidRDefault="005C690D">
            <w:r>
              <w:t>4.</w:t>
            </w:r>
          </w:p>
          <w:p w:rsidR="005C690D" w:rsidRDefault="005C690D">
            <w:r>
              <w:t>…………………………………………………………………..</w:t>
            </w:r>
          </w:p>
          <w:p w:rsidR="005C690D" w:rsidRDefault="005C690D">
            <w:r>
              <w:t>…………………………………………………………………..</w:t>
            </w:r>
          </w:p>
          <w:p w:rsidR="005C690D" w:rsidRDefault="005C690D">
            <w:r>
              <w:t>…………………………………………………………………..</w:t>
            </w:r>
          </w:p>
          <w:p w:rsidR="005C690D" w:rsidRDefault="005C690D">
            <w:r>
              <w:t>5.</w:t>
            </w:r>
          </w:p>
          <w:p w:rsidR="005C690D" w:rsidRDefault="005C690D">
            <w:r>
              <w:t>…………………………………………………………………..</w:t>
            </w:r>
          </w:p>
          <w:p w:rsidR="005C690D" w:rsidRDefault="005C690D">
            <w:r>
              <w:t>…………………………………………………………………..</w:t>
            </w:r>
          </w:p>
          <w:p w:rsidR="005C690D" w:rsidRDefault="005C690D">
            <w:r>
              <w:t>…………………………………………………………………..</w:t>
            </w:r>
          </w:p>
          <w:p w:rsidR="005C690D" w:rsidRDefault="005C690D">
            <w:r>
              <w:t>6.</w:t>
            </w:r>
          </w:p>
          <w:p w:rsidR="005C690D" w:rsidRDefault="005C690D">
            <w:r>
              <w:t>……………………………………………………………………</w:t>
            </w:r>
          </w:p>
          <w:p w:rsidR="005C690D" w:rsidRDefault="005C690D">
            <w:r>
              <w:t>……………………………………………………………………</w:t>
            </w:r>
          </w:p>
          <w:p w:rsidR="005C690D" w:rsidRDefault="005C690D">
            <w:r>
              <w:t>……………………………………………………………………</w:t>
            </w:r>
          </w:p>
          <w:p w:rsidR="005C690D" w:rsidRDefault="005C690D">
            <w:r>
              <w:t>7.</w:t>
            </w:r>
          </w:p>
          <w:p w:rsidR="005C690D" w:rsidRDefault="005C690D">
            <w:r>
              <w:t>……………………………………………………………………</w:t>
            </w:r>
          </w:p>
          <w:p w:rsidR="005C690D" w:rsidRDefault="005C690D">
            <w:r>
              <w:t>……………………………………………………………………</w:t>
            </w:r>
          </w:p>
          <w:p w:rsidR="005C690D" w:rsidRDefault="005C690D">
            <w:r>
              <w:t>……………………………………………………………………</w:t>
            </w:r>
          </w:p>
          <w:p w:rsidR="005C690D" w:rsidRDefault="005C690D">
            <w:r>
              <w:t>8.</w:t>
            </w:r>
          </w:p>
          <w:p w:rsidR="005C690D" w:rsidRDefault="005C690D">
            <w:r>
              <w:t>…………………………………………………………………..</w:t>
            </w:r>
          </w:p>
          <w:p w:rsidR="005C690D" w:rsidRDefault="005C690D">
            <w:r>
              <w:t>……………………………………………………………………</w:t>
            </w:r>
          </w:p>
          <w:p w:rsidR="005C690D" w:rsidRDefault="005C690D">
            <w:r>
              <w:t>…………………………………………………………………..</w:t>
            </w:r>
          </w:p>
        </w:tc>
      </w:tr>
      <w:tr w:rsidR="005C690D" w:rsidTr="005C690D">
        <w:tc>
          <w:tcPr>
            <w:tcW w:w="9754" w:type="dxa"/>
            <w:gridSpan w:val="2"/>
          </w:tcPr>
          <w:p w:rsidR="005C690D" w:rsidRPr="005C690D" w:rsidRDefault="005C690D">
            <w:pPr>
              <w:rPr>
                <w:b/>
              </w:rPr>
            </w:pPr>
            <w:r w:rsidRPr="005C690D">
              <w:rPr>
                <w:b/>
              </w:rPr>
              <w:lastRenderedPageBreak/>
              <w:t>Summary in a paragraph form:</w:t>
            </w:r>
          </w:p>
          <w:p w:rsidR="005C690D" w:rsidRDefault="005C690D">
            <w:r>
              <w:t>……………………………………………………………………………………………………………………………………………………………………………….</w:t>
            </w:r>
          </w:p>
          <w:p w:rsidR="005C690D" w:rsidRDefault="005C690D">
            <w:r>
              <w:t>……………………………………………………………………………………………………………………………………………………………………………….</w:t>
            </w:r>
          </w:p>
          <w:p w:rsidR="005C690D" w:rsidRDefault="005C690D">
            <w:r>
              <w:t>……………………………………………………………………………………………………………………………………………………………………………….</w:t>
            </w:r>
          </w:p>
          <w:p w:rsidR="005C690D" w:rsidRDefault="005C690D">
            <w:r>
              <w:t>……………………………………………………………………………………………………………………………………………………………………………….</w:t>
            </w:r>
          </w:p>
          <w:p w:rsidR="005C690D" w:rsidRDefault="005C690D">
            <w:r>
              <w:t>……………………………………………………………………………………………………………………………………………………………………………….</w:t>
            </w:r>
          </w:p>
          <w:p w:rsidR="005C690D" w:rsidRDefault="005C690D">
            <w:r>
              <w:t>……………………………………………………………………………………………………………………………………………………………………………….</w:t>
            </w:r>
          </w:p>
          <w:p w:rsidR="005C690D" w:rsidRDefault="005C690D">
            <w:r>
              <w:t>……………………………………………………………………………………………………………………………………………………………………………….</w:t>
            </w:r>
          </w:p>
          <w:p w:rsidR="005C690D" w:rsidRDefault="005C690D">
            <w:r>
              <w:t>……………………………………………………………………………………………………………………………………………………………………………….</w:t>
            </w:r>
          </w:p>
          <w:p w:rsidR="005C690D" w:rsidRDefault="005C690D">
            <w:r>
              <w:t>……………………………………………………………………………………………………………………………………………………………………………….</w:t>
            </w:r>
          </w:p>
          <w:p w:rsidR="005C690D" w:rsidRDefault="005C690D">
            <w:r>
              <w:t>……………………………………………………………………………………………………………………………………………………………………………….</w:t>
            </w:r>
          </w:p>
          <w:p w:rsidR="005C690D" w:rsidRDefault="005C690D">
            <w:r>
              <w:t>……………………………………………………………………………………………………………………………………………………………………………….</w:t>
            </w:r>
          </w:p>
          <w:p w:rsidR="005C690D" w:rsidRDefault="005C690D">
            <w:r>
              <w:t>……………………………………………………………………………………………………………………………………………………………………………….</w:t>
            </w:r>
          </w:p>
          <w:p w:rsidR="005C690D" w:rsidRDefault="005C690D">
            <w:r>
              <w:t>……………………………………………………………………………………………………………………………………………………………………………….</w:t>
            </w:r>
          </w:p>
          <w:p w:rsidR="005C690D" w:rsidRDefault="005C690D">
            <w:r>
              <w:t>……………………………………………………………………………………………………………………………………………………………………………….</w:t>
            </w:r>
          </w:p>
          <w:p w:rsidR="005C690D" w:rsidRDefault="005C690D">
            <w:r>
              <w:t>……………………………………………………………………………………………………………………………………………………………………………….</w:t>
            </w:r>
          </w:p>
          <w:p w:rsidR="005C690D" w:rsidRDefault="005C690D">
            <w:r>
              <w:t>……………………………………………………………………………………………………………………………………………………………………………….</w:t>
            </w:r>
          </w:p>
          <w:p w:rsidR="005C690D" w:rsidRDefault="005C690D">
            <w:r>
              <w:t>……………………………………………………………………………………………………………………………………………………………………………….</w:t>
            </w:r>
          </w:p>
          <w:p w:rsidR="005C690D" w:rsidRDefault="005C690D">
            <w:r>
              <w:t>……………………………………………………………………………………………………………………………………………………………………………….</w:t>
            </w:r>
          </w:p>
          <w:p w:rsidR="005C690D" w:rsidRDefault="005C690D">
            <w:r>
              <w:t>……………………………………………………………………………………………………………………………………………………………………………….</w:t>
            </w:r>
          </w:p>
        </w:tc>
      </w:tr>
    </w:tbl>
    <w:p w:rsidR="00824A74" w:rsidRDefault="00824A74"/>
    <w:sectPr w:rsidR="00824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26DD0"/>
    <w:multiLevelType w:val="hybridMultilevel"/>
    <w:tmpl w:val="49A6B9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D50070"/>
    <w:multiLevelType w:val="hybridMultilevel"/>
    <w:tmpl w:val="0FA21A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E31271"/>
    <w:multiLevelType w:val="hybridMultilevel"/>
    <w:tmpl w:val="57721C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CE9"/>
    <w:rsid w:val="000777C0"/>
    <w:rsid w:val="002A7CE9"/>
    <w:rsid w:val="0034499F"/>
    <w:rsid w:val="0045587A"/>
    <w:rsid w:val="004A74DF"/>
    <w:rsid w:val="005707A8"/>
    <w:rsid w:val="00586EF2"/>
    <w:rsid w:val="0058763C"/>
    <w:rsid w:val="005C690D"/>
    <w:rsid w:val="005D78E2"/>
    <w:rsid w:val="006025FF"/>
    <w:rsid w:val="00602C65"/>
    <w:rsid w:val="00605F9D"/>
    <w:rsid w:val="00716906"/>
    <w:rsid w:val="00763B07"/>
    <w:rsid w:val="00810015"/>
    <w:rsid w:val="00824A74"/>
    <w:rsid w:val="0085271C"/>
    <w:rsid w:val="00884F53"/>
    <w:rsid w:val="008C42DD"/>
    <w:rsid w:val="0095727C"/>
    <w:rsid w:val="009670B0"/>
    <w:rsid w:val="00B17459"/>
    <w:rsid w:val="00BE51C5"/>
    <w:rsid w:val="00BF5719"/>
    <w:rsid w:val="00C61068"/>
    <w:rsid w:val="00E01A4B"/>
    <w:rsid w:val="00E10386"/>
    <w:rsid w:val="00E54C0F"/>
    <w:rsid w:val="00EC0321"/>
    <w:rsid w:val="00F12AED"/>
    <w:rsid w:val="00F61CB8"/>
    <w:rsid w:val="00FF1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00344-0CFD-474E-8EF2-E4652B3A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7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2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V.Westphal</cp:lastModifiedBy>
  <cp:revision>2</cp:revision>
  <dcterms:created xsi:type="dcterms:W3CDTF">2020-04-06T11:44:00Z</dcterms:created>
  <dcterms:modified xsi:type="dcterms:W3CDTF">2020-04-06T11:44:00Z</dcterms:modified>
</cp:coreProperties>
</file>