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4B110C2" w:rsidR="0053144F" w:rsidRDefault="00505DE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26DE0C27" w:rsidR="003121F0" w:rsidRDefault="00505DE4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/>
                <w:b w:val="0"/>
                <w:sz w:val="20"/>
                <w:szCs w:val="20"/>
              </w:rPr>
              <w:t>Social Implications</w:t>
            </w:r>
            <w:r w:rsid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9B5B4F">
              <w:rPr>
                <w:rFonts w:asciiTheme="minorHAnsi" w:hAnsiTheme="minorHAnsi"/>
                <w:b w:val="0"/>
                <w:sz w:val="20"/>
                <w:szCs w:val="20"/>
              </w:rPr>
              <w:t>-</w:t>
            </w:r>
            <w:r w:rsid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 Effects of </w:t>
            </w:r>
            <w:proofErr w:type="spellStart"/>
            <w:r w:rsidR="00BF7215">
              <w:rPr>
                <w:rFonts w:asciiTheme="minorHAnsi" w:hAnsiTheme="minorHAnsi"/>
                <w:b w:val="0"/>
                <w:sz w:val="20"/>
                <w:szCs w:val="20"/>
              </w:rPr>
              <w:t>digitalisation</w:t>
            </w:r>
            <w:proofErr w:type="spellEnd"/>
          </w:p>
          <w:bookmarkEnd w:id="0"/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7EA2A1F5" w14:textId="5CF48241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1 Complete the table, explain how </w:t>
            </w:r>
            <w:proofErr w:type="spellStart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digitalisation</w:t>
            </w:r>
            <w:proofErr w:type="spellEnd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 has affected either positively or negatively, these areas:</w:t>
            </w:r>
          </w:p>
          <w:p w14:paraId="402C2A04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Cs w:val="0"/>
                <w:sz w:val="20"/>
                <w:szCs w:val="20"/>
              </w:rPr>
              <w:t>AREA EFFECT OF DIGITALISATION</w:t>
            </w:r>
          </w:p>
          <w:p w14:paraId="7954B896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safety</w:t>
            </w:r>
          </w:p>
          <w:p w14:paraId="423A4A3A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productivity</w:t>
            </w:r>
          </w:p>
          <w:p w14:paraId="513E7719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accessibility</w:t>
            </w:r>
          </w:p>
          <w:p w14:paraId="646BE6BA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sustainability</w:t>
            </w:r>
          </w:p>
          <w:p w14:paraId="1A7F55F3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privacy</w:t>
            </w:r>
          </w:p>
          <w:p w14:paraId="6168F4FA" w14:textId="77777777" w:rsid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2210FFBB" w14:textId="067569D0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2 Read the below case studies and give your opinion about whether </w:t>
            </w:r>
            <w:proofErr w:type="spellStart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digitalisation</w:t>
            </w:r>
            <w:proofErr w:type="spellEnd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 has positively or negatively</w:t>
            </w:r>
          </w:p>
          <w:p w14:paraId="012F621C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affected our lives. Support your choice with facts.</w:t>
            </w:r>
          </w:p>
          <w:p w14:paraId="11D36FFE" w14:textId="0F6914CD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Cs w:val="0"/>
                <w:sz w:val="20"/>
                <w:szCs w:val="20"/>
              </w:rPr>
              <w:t xml:space="preserve">Case Study 2.1 </w:t>
            </w:r>
          </w:p>
          <w:p w14:paraId="147B85F2" w14:textId="0E83B8A5" w:rsid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Everyday objects such as watches,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home appliances and cars are being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connected to communications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networks – the ‘internet of Things’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(</w:t>
            </w:r>
            <w:proofErr w:type="spellStart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IoT</w:t>
            </w:r>
            <w:proofErr w:type="spellEnd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) – to provide a range of services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and applications, such as personal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healthcare, smart electricity grids,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surveillance, home automation and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intelligent transport</w:t>
            </w:r>
          </w:p>
          <w:p w14:paraId="07EB3651" w14:textId="77777777" w:rsid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E4F3C6C" w14:textId="79BA0F6F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Cs w:val="0"/>
                <w:sz w:val="20"/>
                <w:szCs w:val="20"/>
              </w:rPr>
              <w:t>Case Study 2.2</w:t>
            </w:r>
          </w:p>
          <w:p w14:paraId="26D859B7" w14:textId="77777777" w:rsidR="002E3D80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Digitalisation</w:t>
            </w:r>
            <w:proofErr w:type="spellEnd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 can help in providing electricity to the 1.1 billion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people who still lack access to it. In certain countries in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sub-Saharan Africa, mobile phones are more dominant in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homes than electricity. Mobile phones and their network cell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towers, may be able to help provide access to a large type of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energy services. New digital tools can also promote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sustainability, including satellites to verify greenhouse gas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emissions and technologies to track air pollution at the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neighbourhood</w:t>
            </w:r>
            <w:proofErr w:type="spellEnd"/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 level.</w:t>
            </w:r>
          </w:p>
          <w:p w14:paraId="12F0D321" w14:textId="3BE05395" w:rsid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</w:p>
          <w:p w14:paraId="35B5971D" w14:textId="49BE425D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BF7215">
              <w:rPr>
                <w:b w:val="0"/>
                <w:sz w:val="20"/>
                <w:szCs w:val="20"/>
              </w:rPr>
              <w:t>Read the case studies and answer the questions.</w:t>
            </w:r>
          </w:p>
          <w:p w14:paraId="1272F686" w14:textId="67D73C7E" w:rsidR="00BF7215" w:rsidRPr="00BF7215" w:rsidRDefault="00BF7215" w:rsidP="00BF7215">
            <w:pPr>
              <w:pStyle w:val="VOORSubhead1"/>
              <w:spacing w:line="240" w:lineRule="auto"/>
              <w:rPr>
                <w:bCs w:val="0"/>
                <w:sz w:val="20"/>
                <w:szCs w:val="20"/>
              </w:rPr>
            </w:pPr>
            <w:r w:rsidRPr="00BF7215">
              <w:rPr>
                <w:bCs w:val="0"/>
                <w:sz w:val="20"/>
                <w:szCs w:val="20"/>
              </w:rPr>
              <w:t>Case Study 3.1</w:t>
            </w:r>
          </w:p>
          <w:p w14:paraId="00D6C09C" w14:textId="62E1AF45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 xml:space="preserve">Frank </w:t>
            </w:r>
            <w:proofErr w:type="spellStart"/>
            <w:r w:rsidRPr="00BF7215">
              <w:rPr>
                <w:b w:val="0"/>
                <w:sz w:val="20"/>
                <w:szCs w:val="20"/>
              </w:rPr>
              <w:t>Abagnale</w:t>
            </w:r>
            <w:proofErr w:type="spellEnd"/>
            <w:r w:rsidRPr="00BF7215">
              <w:rPr>
                <w:b w:val="0"/>
                <w:sz w:val="20"/>
                <w:szCs w:val="20"/>
              </w:rPr>
              <w:t>, whose life story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inspired Steven Spielberg’s 2002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movie Catch Me if You Can, was 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professional identity thief. He netted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$6 million by forging p</w:t>
            </w:r>
            <w:r>
              <w:rPr>
                <w:b w:val="0"/>
                <w:sz w:val="20"/>
                <w:szCs w:val="20"/>
              </w:rPr>
              <w:t>e</w:t>
            </w:r>
            <w:r w:rsidRPr="00BF7215">
              <w:rPr>
                <w:b w:val="0"/>
                <w:sz w:val="20"/>
                <w:szCs w:val="20"/>
              </w:rPr>
              <w:t>rsonal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checks and impersonating a Pan Am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pilot before being arrested in 1969.</w:t>
            </w:r>
          </w:p>
          <w:p w14:paraId="49A7CF5A" w14:textId="0D7745DA" w:rsidR="00BF7215" w:rsidRPr="00BF7215" w:rsidRDefault="00BF7215" w:rsidP="00BF7215">
            <w:pPr>
              <w:pStyle w:val="VOORSubhead1"/>
              <w:spacing w:line="240" w:lineRule="auto"/>
              <w:rPr>
                <w:bCs w:val="0"/>
                <w:sz w:val="20"/>
                <w:szCs w:val="20"/>
              </w:rPr>
            </w:pPr>
            <w:r w:rsidRPr="00BF7215">
              <w:rPr>
                <w:bCs w:val="0"/>
                <w:sz w:val="20"/>
                <w:szCs w:val="20"/>
              </w:rPr>
              <w:t xml:space="preserve">Case Study </w:t>
            </w:r>
            <w:r>
              <w:rPr>
                <w:bCs w:val="0"/>
                <w:sz w:val="20"/>
                <w:szCs w:val="20"/>
              </w:rPr>
              <w:t>3.</w:t>
            </w:r>
            <w:r w:rsidRPr="00BF7215">
              <w:rPr>
                <w:bCs w:val="0"/>
                <w:sz w:val="20"/>
                <w:szCs w:val="20"/>
              </w:rPr>
              <w:t>2</w:t>
            </w:r>
          </w:p>
          <w:p w14:paraId="2EFAA4E5" w14:textId="661A61DF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Back in 2011, former Alaska governor Sarah Palin Palin’s official Twitter account at the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 xml:space="preserve">time, </w:t>
            </w:r>
            <w:proofErr w:type="spellStart"/>
            <w:r w:rsidRPr="00BF7215">
              <w:rPr>
                <w:b w:val="0"/>
                <w:sz w:val="20"/>
                <w:szCs w:val="20"/>
              </w:rPr>
              <w:t>AKGovSarahPalin</w:t>
            </w:r>
            <w:proofErr w:type="spellEnd"/>
            <w:r w:rsidRPr="00BF7215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BF7215">
              <w:rPr>
                <w:b w:val="0"/>
                <w:sz w:val="20"/>
                <w:szCs w:val="20"/>
              </w:rPr>
              <w:t>now@SarahPalinUSA</w:t>
            </w:r>
            <w:proofErr w:type="spellEnd"/>
            <w:r w:rsidRPr="00BF7215">
              <w:rPr>
                <w:b w:val="0"/>
                <w:sz w:val="20"/>
                <w:szCs w:val="20"/>
              </w:rPr>
              <w:t>), found itself lost in a sea of fake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accounts.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In one incident, a Palin impersonator tweeted out an open invite to Sarah Palin’s family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home for a barbecue. As a result, Palin’s security staff had to be dispatched to her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Alaska residence to deter would-be partygoers.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Many public figures and politicians, like the 2016 presidential candidate Donald Trump,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have a host of fake accounts assuming their identity.</w:t>
            </w:r>
          </w:p>
          <w:p w14:paraId="6094B60A" w14:textId="5F17CAEE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lastRenderedPageBreak/>
              <w:t>3.1 Why is online privacy becoming more difficult to achieve?</w:t>
            </w:r>
          </w:p>
          <w:p w14:paraId="44187719" w14:textId="2125525E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3.2 In your own words, explain anonymity.</w:t>
            </w:r>
          </w:p>
          <w:p w14:paraId="799DCF46" w14:textId="334D479A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3.3 What were the reasons for the identity theft in each case study?</w:t>
            </w:r>
          </w:p>
          <w:p w14:paraId="27F3569E" w14:textId="6AAA6AE1" w:rsid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3.4 What measures have you put into place to protect your identity? If you haven’t,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explain why.</w:t>
            </w:r>
          </w:p>
          <w:p w14:paraId="243C0F61" w14:textId="54F6964C" w:rsidR="00BF7215" w:rsidRPr="007F7310" w:rsidRDefault="00BF7215" w:rsidP="00BF7215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3A83" w14:textId="77777777" w:rsidR="000C548D" w:rsidRDefault="000C548D" w:rsidP="001630F6">
      <w:pPr>
        <w:spacing w:after="0" w:line="240" w:lineRule="auto"/>
      </w:pPr>
      <w:r>
        <w:separator/>
      </w:r>
    </w:p>
  </w:endnote>
  <w:endnote w:type="continuationSeparator" w:id="0">
    <w:p w14:paraId="14736885" w14:textId="77777777" w:rsidR="000C548D" w:rsidRDefault="000C548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EF319" w14:textId="77777777" w:rsidR="000C548D" w:rsidRDefault="000C548D" w:rsidP="001630F6">
      <w:pPr>
        <w:spacing w:after="0" w:line="240" w:lineRule="auto"/>
      </w:pPr>
      <w:r>
        <w:separator/>
      </w:r>
    </w:p>
  </w:footnote>
  <w:footnote w:type="continuationSeparator" w:id="0">
    <w:p w14:paraId="6A92359F" w14:textId="77777777" w:rsidR="000C548D" w:rsidRDefault="000C548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C548D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6C8A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5B4F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7755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3E3C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247B-D28F-43C5-BCE4-B1CE644A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2020-04-14T09:08:00Z</dcterms:created>
  <dcterms:modified xsi:type="dcterms:W3CDTF">2020-04-14T09:08:00Z</dcterms:modified>
</cp:coreProperties>
</file>