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DDDBA9D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4B528B"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0D900F1A" w:rsidR="003121F0" w:rsidRDefault="003F625F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Built in string methods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500AFFD" w14:textId="4E0052C8" w:rsidR="001D7DBB" w:rsidRPr="001D7DBB" w:rsidRDefault="001D7DBB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1 Write Delphi statements to display the ordinal value (ASCII) of the following characters.</w:t>
            </w:r>
          </w:p>
          <w:p w14:paraId="266C53AE" w14:textId="77777777" w:rsidR="001D7DBB" w:rsidRPr="001D7DBB" w:rsidRDefault="001D7DBB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a. ‘</w:t>
            </w:r>
            <w:r w:rsidRPr="001D7DBB">
              <w:rPr>
                <w:rFonts w:ascii="Arial" w:hAnsi="Arial" w:cs="Arial"/>
                <w:b w:val="0"/>
                <w:sz w:val="20"/>
                <w:szCs w:val="20"/>
              </w:rPr>
              <w:t>╝</w:t>
            </w:r>
            <w:r w:rsidRPr="001D7DBB">
              <w:rPr>
                <w:b w:val="0"/>
                <w:sz w:val="20"/>
                <w:szCs w:val="20"/>
              </w:rPr>
              <w:t>’</w:t>
            </w:r>
          </w:p>
          <w:p w14:paraId="24D2FABA" w14:textId="77777777" w:rsidR="001D7DBB" w:rsidRPr="001D7DBB" w:rsidRDefault="001D7DBB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b. ‘G’</w:t>
            </w:r>
          </w:p>
          <w:p w14:paraId="4CE9741B" w14:textId="77777777" w:rsidR="001D7DBB" w:rsidRPr="001D7DBB" w:rsidRDefault="001D7DBB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c. ‘9’</w:t>
            </w:r>
          </w:p>
          <w:p w14:paraId="6BD50AA3" w14:textId="77777777" w:rsidR="00A1115D" w:rsidRDefault="00A1115D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3318150A" w14:textId="3BE1CDCB" w:rsidR="001D7DBB" w:rsidRDefault="001D7DBB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 xml:space="preserve">2 Read a </w:t>
            </w:r>
            <w:proofErr w:type="spellStart"/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sName</w:t>
            </w:r>
            <w:proofErr w:type="spellEnd"/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 xml:space="preserve"> string from </w:t>
            </w:r>
            <w:proofErr w:type="spellStart"/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ComboBox</w:t>
            </w:r>
            <w:proofErr w:type="spellEnd"/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proofErr w:type="spellStart"/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cmbNames</w:t>
            </w:r>
            <w:proofErr w:type="spellEnd"/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 xml:space="preserve"> and convert it to uppercase.</w:t>
            </w:r>
          </w:p>
          <w:p w14:paraId="60A0BC8F" w14:textId="77777777" w:rsidR="00C00B4A" w:rsidRPr="001D7DBB" w:rsidRDefault="00C00B4A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3DEBE352" w14:textId="2B078A33" w:rsidR="001D7DBB" w:rsidRDefault="001D7DBB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3 Study the code segment below and then answer the questions that follow:</w:t>
            </w:r>
          </w:p>
          <w:p w14:paraId="751CB7EA" w14:textId="77777777" w:rsidR="00501C27" w:rsidRPr="001D7DBB" w:rsidRDefault="00501C27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1774" w:type="dxa"/>
              <w:tblLook w:val="04A0" w:firstRow="1" w:lastRow="0" w:firstColumn="1" w:lastColumn="0" w:noHBand="0" w:noVBand="1"/>
            </w:tblPr>
            <w:tblGrid>
              <w:gridCol w:w="6804"/>
            </w:tblGrid>
            <w:tr w:rsidR="00501C27" w14:paraId="4F3FD55B" w14:textId="77777777" w:rsidTr="00501C27">
              <w:tc>
                <w:tcPr>
                  <w:tcW w:w="6804" w:type="dxa"/>
                </w:tcPr>
                <w:p w14:paraId="2E6B41B2" w14:textId="77777777" w:rsidR="00501C27" w:rsidRPr="00935E14" w:rsidRDefault="00501C27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IF (</w:t>
                  </w:r>
                  <w:proofErr w:type="spellStart"/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compareText</w:t>
                  </w:r>
                  <w:proofErr w:type="spellEnd"/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(sString1,sString2) = 0) THEN</w:t>
                  </w:r>
                </w:p>
                <w:p w14:paraId="63C41172" w14:textId="1006EB9F" w:rsidR="00501C27" w:rsidRPr="00935E14" w:rsidRDefault="00935E14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 xml:space="preserve">     </w:t>
                  </w:r>
                  <w:proofErr w:type="spellStart"/>
                  <w:r w:rsidR="00501C27"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memDisplay.Lines.Add</w:t>
                  </w:r>
                  <w:proofErr w:type="spellEnd"/>
                  <w:r w:rsidR="00501C27"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(‘Found’)</w:t>
                  </w:r>
                </w:p>
                <w:p w14:paraId="73DE1CB3" w14:textId="77777777" w:rsidR="00501C27" w:rsidRPr="00935E14" w:rsidRDefault="00501C27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ELSE</w:t>
                  </w:r>
                </w:p>
                <w:p w14:paraId="2AFFFA83" w14:textId="77777777" w:rsidR="00501C27" w:rsidRPr="00935E14" w:rsidRDefault="00501C27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IF (</w:t>
                  </w:r>
                  <w:proofErr w:type="spellStart"/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compareText</w:t>
                  </w:r>
                  <w:proofErr w:type="spellEnd"/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(sString1,sString2) &gt; 0) THEN</w:t>
                  </w:r>
                </w:p>
                <w:p w14:paraId="393A3441" w14:textId="63AE3B60" w:rsidR="00501C27" w:rsidRPr="00935E14" w:rsidRDefault="00935E14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="00501C27"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memDisplay.Lines.Add</w:t>
                  </w:r>
                  <w:proofErr w:type="spellEnd"/>
                  <w:r w:rsidR="00501C27"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('Descending')</w:t>
                  </w:r>
                </w:p>
                <w:p w14:paraId="08F37217" w14:textId="77777777" w:rsidR="00501C27" w:rsidRPr="00935E14" w:rsidRDefault="00501C27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ELSE</w:t>
                  </w:r>
                </w:p>
                <w:p w14:paraId="7E6C92FA" w14:textId="6F387842" w:rsidR="00501C27" w:rsidRPr="00935E14" w:rsidRDefault="00935E14" w:rsidP="00501C27">
                  <w:pPr>
                    <w:pStyle w:val="VOORSubhead1"/>
                    <w:spacing w:line="240" w:lineRule="auto"/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 xml:space="preserve">       </w:t>
                  </w:r>
                  <w:proofErr w:type="spellStart"/>
                  <w:r w:rsidR="00501C27"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memDisplay.Lines.Add</w:t>
                  </w:r>
                  <w:proofErr w:type="spellEnd"/>
                  <w:r w:rsidR="00501C27" w:rsidRPr="00935E14">
                    <w:rPr>
                      <w:rFonts w:asciiTheme="majorHAnsi" w:hAnsiTheme="majorHAnsi"/>
                      <w:b w:val="0"/>
                      <w:sz w:val="20"/>
                      <w:szCs w:val="20"/>
                    </w:rPr>
                    <w:t>('ascending');</w:t>
                  </w:r>
                </w:p>
                <w:p w14:paraId="09B71225" w14:textId="77777777" w:rsidR="00501C27" w:rsidRDefault="00501C27" w:rsidP="001D7DB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7D313958" w14:textId="77777777" w:rsidR="00501C27" w:rsidRDefault="00501C27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12B7B70" w14:textId="1CFAC000" w:rsidR="001D7DBB" w:rsidRPr="001D7DBB" w:rsidRDefault="00935E14" w:rsidP="001D7DBB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        </w:t>
            </w:r>
            <w:r w:rsidR="001D7DBB" w:rsidRPr="001D7DBB">
              <w:rPr>
                <w:rFonts w:asciiTheme="minorHAnsi" w:hAnsiTheme="minorHAnsi"/>
                <w:b w:val="0"/>
                <w:sz w:val="20"/>
                <w:szCs w:val="20"/>
              </w:rPr>
              <w:t>What will be the output if the following strings are read for sString1 and sString2 respectively?</w:t>
            </w:r>
          </w:p>
          <w:p w14:paraId="0C2B6709" w14:textId="77777777" w:rsidR="001D7DBB" w:rsidRPr="001D7DBB" w:rsidRDefault="001D7DBB" w:rsidP="00935E14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a. ‘happy’ and ‘Unhappy’</w:t>
            </w:r>
          </w:p>
          <w:p w14:paraId="781C7498" w14:textId="77777777" w:rsidR="001D7DBB" w:rsidRPr="001D7DBB" w:rsidRDefault="001D7DBB" w:rsidP="00935E14">
            <w:pPr>
              <w:pStyle w:val="VOORSubhead1"/>
              <w:spacing w:line="240" w:lineRule="auto"/>
              <w:ind w:firstLine="363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b. ‘School’ and ‘school’</w:t>
            </w:r>
          </w:p>
          <w:p w14:paraId="6094B60A" w14:textId="76B1F17D" w:rsidR="00BF7215" w:rsidRPr="00BF7215" w:rsidRDefault="001D7DBB" w:rsidP="00935E14">
            <w:pPr>
              <w:pStyle w:val="VOORSubhead1"/>
              <w:spacing w:line="240" w:lineRule="auto"/>
              <w:ind w:firstLine="363"/>
              <w:rPr>
                <w:b w:val="0"/>
                <w:sz w:val="20"/>
                <w:szCs w:val="20"/>
              </w:rPr>
            </w:pPr>
            <w:r w:rsidRPr="001D7DBB">
              <w:rPr>
                <w:rFonts w:asciiTheme="minorHAnsi" w:hAnsiTheme="minorHAnsi"/>
                <w:b w:val="0"/>
                <w:sz w:val="20"/>
                <w:szCs w:val="20"/>
              </w:rPr>
              <w:t>c. ‘Plain’ and ‘Plane’</w:t>
            </w:r>
            <w:r w:rsidR="00BF7215" w:rsidRPr="00BF7215">
              <w:rPr>
                <w:b w:val="0"/>
                <w:sz w:val="20"/>
                <w:szCs w:val="20"/>
              </w:rPr>
              <w:t>3.1 Why is online privacy becoming more difficult to achieve?</w:t>
            </w:r>
          </w:p>
          <w:p w14:paraId="44187719" w14:textId="2125525E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3.2 In your own words, explain anonymity.</w:t>
            </w:r>
          </w:p>
          <w:p w14:paraId="51000165" w14:textId="77777777" w:rsidR="00C00B4A" w:rsidRDefault="00C00B4A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</w:p>
          <w:p w14:paraId="799DCF46" w14:textId="1C2EF880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3.3 What were the reasons for the identity theft in each case study?</w:t>
            </w:r>
          </w:p>
          <w:p w14:paraId="731E5756" w14:textId="77777777" w:rsidR="00C00B4A" w:rsidRDefault="00C00B4A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</w:p>
          <w:p w14:paraId="27F3569E" w14:textId="084250B1" w:rsid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3.4 What measures have you put into place to protect your identity? If you haven’t,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explain why.</w:t>
            </w:r>
          </w:p>
          <w:p w14:paraId="541F7531" w14:textId="77777777" w:rsidR="00C00B4A" w:rsidRDefault="00C00B4A" w:rsidP="00F632D8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05DA20F5" w14:textId="77777777" w:rsidR="00C00B4A" w:rsidRDefault="00C00B4A" w:rsidP="00F632D8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2B5CBCA3" w14:textId="77777777" w:rsidR="007A1A7A" w:rsidRDefault="007A1A7A" w:rsidP="00F632D8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</w:p>
          <w:p w14:paraId="3AD8D0F4" w14:textId="77777777" w:rsidR="007A1A7A" w:rsidRDefault="00F632D8" w:rsidP="00F632D8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BA6824">
              <w:rPr>
                <w:b w:val="0"/>
                <w:bCs w:val="0"/>
                <w:sz w:val="20"/>
                <w:szCs w:val="20"/>
              </w:rPr>
              <w:lastRenderedPageBreak/>
              <w:t xml:space="preserve">4 Open the project </w:t>
            </w:r>
            <w:proofErr w:type="spellStart"/>
            <w:r w:rsidRPr="00BA6824">
              <w:rPr>
                <w:b w:val="0"/>
                <w:bCs w:val="0"/>
                <w:sz w:val="20"/>
                <w:szCs w:val="20"/>
              </w:rPr>
              <w:t>PasswordEncrypter_U</w:t>
            </w:r>
            <w:proofErr w:type="spellEnd"/>
            <w:r w:rsidR="00A6088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A6824">
              <w:rPr>
                <w:b w:val="0"/>
                <w:bCs w:val="0"/>
                <w:sz w:val="20"/>
                <w:szCs w:val="20"/>
              </w:rPr>
              <w:t xml:space="preserve"> and write code for the</w:t>
            </w:r>
            <w:r w:rsidR="007A1A7A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A6824">
              <w:rPr>
                <w:b w:val="0"/>
                <w:bCs w:val="0"/>
                <w:sz w:val="20"/>
                <w:szCs w:val="20"/>
              </w:rPr>
              <w:t>[Encrypt] button.</w:t>
            </w:r>
          </w:p>
          <w:p w14:paraId="113879DB" w14:textId="281EA626" w:rsidR="00F632D8" w:rsidRPr="00BA6824" w:rsidRDefault="007A1A7A" w:rsidP="00F632D8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DA3F81">
              <w:rPr>
                <w:b w:val="0"/>
                <w:bCs w:val="0"/>
                <w:sz w:val="20"/>
                <w:szCs w:val="20"/>
              </w:rPr>
              <w:object w:dxaOrig="1543" w:dyaOrig="991" w14:anchorId="302CD7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839" r:id="rId10"/>
              </w:object>
            </w:r>
            <w:r w:rsidR="00DA3F81">
              <w:rPr>
                <w:b w:val="0"/>
                <w:bCs w:val="0"/>
                <w:sz w:val="20"/>
                <w:szCs w:val="20"/>
              </w:rPr>
              <w:object w:dxaOrig="1543" w:dyaOrig="991" w14:anchorId="1A8B7566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8889840" r:id="rId12"/>
              </w:object>
            </w:r>
            <w:r w:rsidR="00DA3F81">
              <w:rPr>
                <w:b w:val="0"/>
                <w:bCs w:val="0"/>
                <w:sz w:val="20"/>
                <w:szCs w:val="20"/>
              </w:rPr>
              <w:object w:dxaOrig="1543" w:dyaOrig="991" w14:anchorId="51DF4950">
                <v:shape id="_x0000_i1027" type="#_x0000_t75" style="width:77.25pt;height:49.5pt" o:ole="">
                  <v:imagedata r:id="rId13" o:title=""/>
                </v:shape>
                <o:OLEObject Type="Embed" ProgID="Package" ShapeID="_x0000_i1027" DrawAspect="Icon" ObjectID="_1648889841" r:id="rId14"/>
              </w:object>
            </w:r>
          </w:p>
          <w:p w14:paraId="1AF26DF3" w14:textId="7A62F86B" w:rsidR="00F632D8" w:rsidRPr="00BA6824" w:rsidRDefault="00F632D8" w:rsidP="00BA6824">
            <w:pPr>
              <w:pStyle w:val="VOORSubhead1"/>
              <w:spacing w:line="240" w:lineRule="auto"/>
              <w:ind w:left="788" w:hanging="283"/>
              <w:rPr>
                <w:b w:val="0"/>
                <w:bCs w:val="0"/>
                <w:sz w:val="20"/>
                <w:szCs w:val="20"/>
              </w:rPr>
            </w:pPr>
            <w:r w:rsidRPr="00BA6824">
              <w:rPr>
                <w:b w:val="0"/>
                <w:bCs w:val="0"/>
                <w:sz w:val="20"/>
                <w:szCs w:val="20"/>
              </w:rPr>
              <w:t>●● Change the letters of the alphabet from the password to the next alphabetical letter, for example if the letter</w:t>
            </w:r>
            <w:r w:rsidR="00BA682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A6824">
              <w:rPr>
                <w:b w:val="0"/>
                <w:bCs w:val="0"/>
                <w:sz w:val="20"/>
                <w:szCs w:val="20"/>
              </w:rPr>
              <w:t>is ‘A’, the letter must become ‘B’. If the letter is ‘B’, the letter must become ‘C’, and so on. If the letter is ‘Z’,</w:t>
            </w:r>
            <w:r w:rsidR="00BA6824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BA6824">
              <w:rPr>
                <w:b w:val="0"/>
                <w:bCs w:val="0"/>
                <w:sz w:val="20"/>
                <w:szCs w:val="20"/>
              </w:rPr>
              <w:t>the letter must become ‘A’.</w:t>
            </w:r>
          </w:p>
          <w:p w14:paraId="6170CCB5" w14:textId="77777777" w:rsidR="00F632D8" w:rsidRPr="00BA6824" w:rsidRDefault="00F632D8" w:rsidP="00BA6824">
            <w:pPr>
              <w:pStyle w:val="VOORSubhead1"/>
              <w:spacing w:line="240" w:lineRule="auto"/>
              <w:ind w:left="788" w:hanging="283"/>
              <w:rPr>
                <w:b w:val="0"/>
                <w:bCs w:val="0"/>
                <w:sz w:val="20"/>
                <w:szCs w:val="20"/>
              </w:rPr>
            </w:pPr>
            <w:r w:rsidRPr="00BA6824">
              <w:rPr>
                <w:b w:val="0"/>
                <w:bCs w:val="0"/>
                <w:sz w:val="20"/>
                <w:szCs w:val="20"/>
              </w:rPr>
              <w:t xml:space="preserve">●● Display the encrypted password in the password </w:t>
            </w:r>
            <w:proofErr w:type="spellStart"/>
            <w:r w:rsidRPr="00BA6824">
              <w:rPr>
                <w:b w:val="0"/>
                <w:bCs w:val="0"/>
                <w:sz w:val="20"/>
                <w:szCs w:val="20"/>
              </w:rPr>
              <w:t>EditBox</w:t>
            </w:r>
            <w:proofErr w:type="spellEnd"/>
            <w:r w:rsidRPr="00BA6824">
              <w:rPr>
                <w:b w:val="0"/>
                <w:bCs w:val="0"/>
                <w:sz w:val="20"/>
                <w:szCs w:val="20"/>
              </w:rPr>
              <w:t>.</w:t>
            </w:r>
          </w:p>
          <w:p w14:paraId="5E348A41" w14:textId="56FC05E6" w:rsidR="00BF7215" w:rsidRDefault="00F632D8" w:rsidP="00BA6824">
            <w:pPr>
              <w:pStyle w:val="VOORSubhead1"/>
              <w:spacing w:line="240" w:lineRule="auto"/>
              <w:ind w:left="788" w:hanging="283"/>
              <w:rPr>
                <w:b w:val="0"/>
                <w:bCs w:val="0"/>
                <w:sz w:val="20"/>
                <w:szCs w:val="20"/>
              </w:rPr>
            </w:pPr>
            <w:r w:rsidRPr="00BA6824">
              <w:rPr>
                <w:b w:val="0"/>
                <w:bCs w:val="0"/>
                <w:sz w:val="20"/>
                <w:szCs w:val="20"/>
              </w:rPr>
              <w:t>●● Sample output:</w:t>
            </w:r>
          </w:p>
          <w:p w14:paraId="1D7B211F" w14:textId="17B27091" w:rsidR="00270BC6" w:rsidRDefault="00270BC6" w:rsidP="00BA6824">
            <w:pPr>
              <w:pStyle w:val="VOORSubhead1"/>
              <w:spacing w:line="240" w:lineRule="auto"/>
              <w:ind w:left="788" w:hanging="283"/>
              <w:rPr>
                <w:b w:val="0"/>
                <w:bCs w:val="0"/>
                <w:sz w:val="20"/>
                <w:szCs w:val="20"/>
              </w:rPr>
            </w:pPr>
          </w:p>
          <w:p w14:paraId="33951709" w14:textId="72539262" w:rsidR="00270BC6" w:rsidRDefault="00270BC6" w:rsidP="00BA6824">
            <w:pPr>
              <w:pStyle w:val="VOORSubhead1"/>
              <w:spacing w:line="240" w:lineRule="auto"/>
              <w:ind w:left="788" w:hanging="283"/>
              <w:rPr>
                <w:b w:val="0"/>
                <w:bCs w:val="0"/>
                <w:sz w:val="20"/>
                <w:szCs w:val="20"/>
              </w:rPr>
            </w:pPr>
            <w:r w:rsidRPr="00270BC6">
              <w:rPr>
                <w:b w:val="0"/>
                <w:bCs w:val="0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04A982C9" wp14:editId="50EB6A23">
                  <wp:extent cx="2886075" cy="2581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CA9BAE" w14:textId="77777777" w:rsidR="00BA6824" w:rsidRDefault="00BA6824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243C0F61" w14:textId="20A8D39B" w:rsidR="00BA6824" w:rsidRPr="007F7310" w:rsidRDefault="00BA6824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AD80D" w14:textId="77777777" w:rsidR="00803867" w:rsidRDefault="00803867" w:rsidP="001630F6">
      <w:pPr>
        <w:spacing w:after="0" w:line="240" w:lineRule="auto"/>
      </w:pPr>
      <w:r>
        <w:separator/>
      </w:r>
    </w:p>
  </w:endnote>
  <w:endnote w:type="continuationSeparator" w:id="0">
    <w:p w14:paraId="71135965" w14:textId="77777777" w:rsidR="00803867" w:rsidRDefault="0080386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DB109" w14:textId="77777777" w:rsidR="00803867" w:rsidRDefault="00803867" w:rsidP="001630F6">
      <w:pPr>
        <w:spacing w:after="0" w:line="240" w:lineRule="auto"/>
      </w:pPr>
      <w:r>
        <w:separator/>
      </w:r>
    </w:p>
  </w:footnote>
  <w:footnote w:type="continuationSeparator" w:id="0">
    <w:p w14:paraId="0D28DADE" w14:textId="77777777" w:rsidR="00803867" w:rsidRDefault="0080386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81B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0BC6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1C27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1A7A"/>
    <w:rsid w:val="007A499C"/>
    <w:rsid w:val="007D01AA"/>
    <w:rsid w:val="007D22F6"/>
    <w:rsid w:val="007E0D5B"/>
    <w:rsid w:val="007E2151"/>
    <w:rsid w:val="007E3B14"/>
    <w:rsid w:val="007E509C"/>
    <w:rsid w:val="007F7310"/>
    <w:rsid w:val="00803867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4F"/>
    <w:rsid w:val="009C606D"/>
    <w:rsid w:val="009D4DAF"/>
    <w:rsid w:val="009D5ACA"/>
    <w:rsid w:val="009F1560"/>
    <w:rsid w:val="009F76DE"/>
    <w:rsid w:val="00A1115D"/>
    <w:rsid w:val="00A179DE"/>
    <w:rsid w:val="00A2654C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B4A"/>
    <w:rsid w:val="00C00D83"/>
    <w:rsid w:val="00C033A9"/>
    <w:rsid w:val="00C11F17"/>
    <w:rsid w:val="00C13248"/>
    <w:rsid w:val="00C26527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3F81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32D8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AC2B4-C108-4877-A5F3-7ABF8EE4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2020-04-20T10:11:00Z</dcterms:created>
  <dcterms:modified xsi:type="dcterms:W3CDTF">2020-04-20T10:11:00Z</dcterms:modified>
</cp:coreProperties>
</file>