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F524A21" w:rsidR="0053144F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74A5602" w:rsidR="003121F0" w:rsidRDefault="00DC161D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Electronic Communications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3A2590">
              <w:rPr>
                <w:rFonts w:asciiTheme="minorHAnsi" w:hAnsiTheme="minorHAnsi"/>
                <w:b w:val="0"/>
                <w:sz w:val="20"/>
                <w:szCs w:val="20"/>
              </w:rPr>
              <w:t>Use of wireless technologies</w:t>
            </w:r>
            <w:r w:rsidR="00714B4D">
              <w:rPr>
                <w:rFonts w:asciiTheme="minorHAnsi" w:hAnsiTheme="minorHAnsi"/>
                <w:b w:val="0"/>
                <w:sz w:val="20"/>
                <w:szCs w:val="20"/>
              </w:rPr>
              <w:t>/Data Security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D861B6F" w14:textId="6D94D673" w:rsidR="003A2590" w:rsidRPr="003A2590" w:rsidRDefault="003A2590" w:rsidP="003A2590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1 Indicate whether the following statements are TRUE or FALSE. Correct the statement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if it is FALSE. Change the underlined word(s) to make the statement TRUE. (You may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not simply use the word ‘NOT’ to change the statement.)</w:t>
            </w:r>
          </w:p>
          <w:p w14:paraId="1CD76C95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a. SMTP is the protocol used to receive emails.</w:t>
            </w:r>
          </w:p>
          <w:p w14:paraId="7261EDF4" w14:textId="059AB00A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b. Services like WhatsApp or Skype use VoIP to allow users to make free voice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calls to other WhatsApp or Skype users.</w:t>
            </w:r>
          </w:p>
          <w:p w14:paraId="31F2A7BF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c. SMTP stands for Short Message Transfer Protocol and is used to send emails.</w:t>
            </w:r>
          </w:p>
          <w:p w14:paraId="451A18D6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d. POP3 is the only protocol that can be used to receive email messages.</w:t>
            </w:r>
          </w:p>
          <w:p w14:paraId="1537AA67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e. HTTP and HTTPS are used to transfer files over the internet.</w:t>
            </w:r>
          </w:p>
          <w:p w14:paraId="76ED46CC" w14:textId="77777777" w:rsidR="003A2590" w:rsidRDefault="003A2590" w:rsidP="003A2590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33FF57F7" w14:textId="5BF9629B" w:rsidR="003A2590" w:rsidRPr="003A2590" w:rsidRDefault="003A2590" w:rsidP="003A2590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2 You have decided to place 3G connectivity instead of ADSL connectivity in your living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room. A wireless router will be used to connect all your mobile devices and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computers to the internet</w:t>
            </w:r>
          </w:p>
          <w:p w14:paraId="65DE5CEB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a. What is wireless technology?</w:t>
            </w:r>
          </w:p>
          <w:p w14:paraId="1E9F9A6F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b. 3G/LTE connectivity is becoming popular in many homes. Explain what 3G is.</w:t>
            </w:r>
          </w:p>
          <w:p w14:paraId="6BF45FD9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c. What type of network category does 3G fall in?</w:t>
            </w:r>
          </w:p>
          <w:p w14:paraId="190E0BA2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d. List ONE advantage 4G/LTE has over 3G.</w:t>
            </w:r>
          </w:p>
          <w:p w14:paraId="4AE10CCF" w14:textId="231A1E98" w:rsid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e. What medium of data transmission is used in 3G/LTE?</w:t>
            </w:r>
          </w:p>
          <w:p w14:paraId="3C14772C" w14:textId="77777777" w:rsidR="003A2590" w:rsidRPr="003A2590" w:rsidRDefault="003A2590" w:rsidP="003A2590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61BADF66" w14:textId="03CE798F" w:rsidR="003A2590" w:rsidRPr="003A2590" w:rsidRDefault="003A2590" w:rsidP="003A2590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3 Protocols are necessary to enable transmission across a network or the Internet.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A2590">
              <w:rPr>
                <w:b w:val="0"/>
                <w:bCs w:val="0"/>
                <w:sz w:val="20"/>
                <w:szCs w:val="20"/>
              </w:rPr>
              <w:t>Briefly describe where each of the following will be used.</w:t>
            </w:r>
          </w:p>
          <w:p w14:paraId="59192EF5" w14:textId="77777777" w:rsidR="003A2590" w:rsidRPr="003A259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a. VOIP</w:t>
            </w:r>
          </w:p>
          <w:p w14:paraId="1AB5FA67" w14:textId="77777777" w:rsidR="002E3D80" w:rsidRDefault="003A2590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3A2590">
              <w:rPr>
                <w:b w:val="0"/>
                <w:bCs w:val="0"/>
                <w:sz w:val="20"/>
                <w:szCs w:val="20"/>
              </w:rPr>
              <w:t>b. POP3</w:t>
            </w:r>
          </w:p>
          <w:p w14:paraId="7D4ADFCE" w14:textId="77777777" w:rsidR="00714B4D" w:rsidRDefault="00714B4D" w:rsidP="003A2590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</w:p>
          <w:p w14:paraId="2C7D30A6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5C82A939" w14:textId="3D985AD6" w:rsidR="00714B4D" w:rsidRP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Pr="00714B4D">
              <w:rPr>
                <w:b w:val="0"/>
                <w:bCs w:val="0"/>
                <w:sz w:val="20"/>
                <w:szCs w:val="20"/>
              </w:rPr>
              <w:t xml:space="preserve"> A password is used to protect your computer from others accessing it. Answer the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14B4D">
              <w:rPr>
                <w:b w:val="0"/>
                <w:bCs w:val="0"/>
                <w:sz w:val="20"/>
                <w:szCs w:val="20"/>
              </w:rPr>
              <w:t>following questions regarding security of a computer.</w:t>
            </w:r>
          </w:p>
          <w:p w14:paraId="1BA2E233" w14:textId="77777777" w:rsidR="00714B4D" w:rsidRPr="00714B4D" w:rsidRDefault="00714B4D" w:rsidP="00714B4D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714B4D">
              <w:rPr>
                <w:b w:val="0"/>
                <w:bCs w:val="0"/>
                <w:sz w:val="20"/>
                <w:szCs w:val="20"/>
              </w:rPr>
              <w:t>a. Explain how using a password for online services can protect you.</w:t>
            </w:r>
          </w:p>
          <w:p w14:paraId="52CC86FB" w14:textId="77777777" w:rsidR="00714B4D" w:rsidRPr="00714B4D" w:rsidRDefault="00714B4D" w:rsidP="00714B4D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714B4D">
              <w:rPr>
                <w:b w:val="0"/>
                <w:bCs w:val="0"/>
                <w:sz w:val="20"/>
                <w:szCs w:val="20"/>
              </w:rPr>
              <w:t>b. List THREE ways to make your password secure.</w:t>
            </w:r>
          </w:p>
          <w:p w14:paraId="0B633DD4" w14:textId="77777777" w:rsidR="00714B4D" w:rsidRPr="00714B4D" w:rsidRDefault="00714B4D" w:rsidP="00714B4D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714B4D">
              <w:rPr>
                <w:b w:val="0"/>
                <w:bCs w:val="0"/>
                <w:sz w:val="20"/>
                <w:szCs w:val="20"/>
              </w:rPr>
              <w:t>c. What is encryption?</w:t>
            </w:r>
          </w:p>
          <w:p w14:paraId="39773DA3" w14:textId="79479E0B" w:rsidR="00714B4D" w:rsidRDefault="00714B4D" w:rsidP="00714B4D">
            <w:pPr>
              <w:pStyle w:val="VOORSubhead1"/>
              <w:spacing w:line="240" w:lineRule="auto"/>
              <w:ind w:left="504"/>
              <w:rPr>
                <w:b w:val="0"/>
                <w:bCs w:val="0"/>
                <w:sz w:val="20"/>
                <w:szCs w:val="20"/>
              </w:rPr>
            </w:pPr>
            <w:r w:rsidRPr="00714B4D">
              <w:rPr>
                <w:b w:val="0"/>
                <w:bCs w:val="0"/>
                <w:sz w:val="20"/>
                <w:szCs w:val="20"/>
              </w:rPr>
              <w:t>d. What do most websites use to enable encryption?</w:t>
            </w:r>
          </w:p>
          <w:p w14:paraId="13A757D6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3A22598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67C3A671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4418AFF0" w14:textId="65E83C68" w:rsidR="00714B4D" w:rsidRP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5</w:t>
            </w:r>
            <w:r w:rsidRPr="00714B4D">
              <w:rPr>
                <w:b w:val="0"/>
                <w:bCs w:val="0"/>
                <w:sz w:val="20"/>
                <w:szCs w:val="20"/>
              </w:rPr>
              <w:t xml:space="preserve"> Match the COLUMN A (1.1 – 1.12) with the correct answer in COLUMN B. Write</w:t>
            </w:r>
          </w:p>
          <w:p w14:paraId="02226215" w14:textId="77777777" w:rsidR="00714B4D" w:rsidRP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714B4D">
              <w:rPr>
                <w:b w:val="0"/>
                <w:bCs w:val="0"/>
                <w:sz w:val="20"/>
                <w:szCs w:val="20"/>
              </w:rPr>
              <w:t>down only the question number and the matching letter in COLUMN B (A – L).</w:t>
            </w:r>
          </w:p>
          <w:p w14:paraId="2A7939D7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1"/>
              <w:gridCol w:w="8308"/>
            </w:tblGrid>
            <w:tr w:rsidR="00714B4D" w14:paraId="03C1DCE0" w14:textId="77777777" w:rsidTr="00714B4D">
              <w:tc>
                <w:tcPr>
                  <w:tcW w:w="2341" w:type="dxa"/>
                </w:tcPr>
                <w:p w14:paraId="1EA496E8" w14:textId="17CA9E79" w:rsid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COLUMN A</w:t>
                  </w:r>
                </w:p>
              </w:tc>
              <w:tc>
                <w:tcPr>
                  <w:tcW w:w="8308" w:type="dxa"/>
                </w:tcPr>
                <w:p w14:paraId="2B3DFA8E" w14:textId="46025A11" w:rsid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COLUMN B</w:t>
                  </w:r>
                </w:p>
              </w:tc>
            </w:tr>
            <w:tr w:rsidR="00714B4D" w14:paraId="4787B213" w14:textId="77777777" w:rsidTr="00714B4D">
              <w:tc>
                <w:tcPr>
                  <w:tcW w:w="2341" w:type="dxa"/>
                </w:tcPr>
                <w:p w14:paraId="2DF77307" w14:textId="69314D73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1. Firewall</w:t>
                  </w:r>
                </w:p>
                <w:p w14:paraId="0904AD3C" w14:textId="5DD288A7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2. Password</w:t>
                  </w:r>
                </w:p>
                <w:p w14:paraId="13769A89" w14:textId="2BBA0827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3. Encryption</w:t>
                  </w:r>
                </w:p>
                <w:p w14:paraId="4813350A" w14:textId="5B339C4C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4. Protocol</w:t>
                  </w:r>
                </w:p>
                <w:p w14:paraId="23E68E1C" w14:textId="24EDFAFD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5. VOIP</w:t>
                  </w:r>
                </w:p>
                <w:p w14:paraId="5EE69AF7" w14:textId="36AAF577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6. Wi-Fi</w:t>
                  </w:r>
                </w:p>
                <w:p w14:paraId="4FD3EAEB" w14:textId="6F8448A4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7. POP3</w:t>
                  </w:r>
                </w:p>
                <w:p w14:paraId="0FE81683" w14:textId="7B6E3BFC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8. Software firewall</w:t>
                  </w:r>
                </w:p>
                <w:p w14:paraId="55B44A99" w14:textId="577C4C7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9. HTTPS</w:t>
                  </w:r>
                </w:p>
                <w:p w14:paraId="009EB377" w14:textId="53381E2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10. SMTP</w:t>
                  </w:r>
                </w:p>
                <w:p w14:paraId="63579493" w14:textId="0AAE393F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11. Hardware firewall</w:t>
                  </w:r>
                </w:p>
                <w:p w14:paraId="31EBBC06" w14:textId="45C231E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5.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12. Bluetooth</w:t>
                  </w:r>
                </w:p>
                <w:p w14:paraId="4D40D7B2" w14:textId="77777777" w:rsid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8308" w:type="dxa"/>
                </w:tcPr>
                <w:p w14:paraId="1D00E8AB" w14:textId="6CE0E412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A. This protocol tells your email application what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information is needed to successfully send an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email</w:t>
                  </w:r>
                </w:p>
                <w:p w14:paraId="46813510" w14:textId="05AF7CE2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B. Wireless LANs connecting computers and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devices using radio signals communicating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through wireless access points over a short range</w:t>
                  </w:r>
                </w:p>
                <w:p w14:paraId="7E1BD2A5" w14:textId="6E5263A6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C. These are installed on the user’s computer and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protects a single computer.</w:t>
                  </w:r>
                </w:p>
                <w:p w14:paraId="4EC5FFDC" w14:textId="65FD8724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D. A security feature on most computers and online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services</w:t>
                  </w:r>
                </w:p>
                <w:p w14:paraId="7B957878" w14:textId="23310658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E. A set of rules that describe how data is sent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between two computers</w:t>
                  </w:r>
                </w:p>
                <w:p w14:paraId="75716F95" w14:textId="72E65F2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F. Determines how the voice data should be sent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and received</w:t>
                  </w:r>
                </w:p>
                <w:p w14:paraId="798FEF09" w14:textId="0EE10961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G. This works by allowing any data you request or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send to go through while blocking any</w:t>
                  </w:r>
                </w:p>
                <w:p w14:paraId="21D22F65" w14:textId="77777777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unrequested information</w:t>
                  </w:r>
                </w:p>
                <w:p w14:paraId="62EEADA7" w14:textId="3435D4CF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H. Any data sent between two computers is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changed from something that is useful to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encrypted data that looks like nonsense.</w:t>
                  </w:r>
                </w:p>
                <w:p w14:paraId="0DABDD1E" w14:textId="1CCA044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I. This one of the protocols that is used to retrieve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emails from your mail server.</w:t>
                  </w:r>
                </w:p>
                <w:p w14:paraId="7EF6E282" w14:textId="515E894A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J. This protocol ensures that all data sent to and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from the website is encrypted</w:t>
                  </w:r>
                </w:p>
                <w:p w14:paraId="5B9B262C" w14:textId="65D0AC44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K. Connects devices over short distances using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radio waves.</w:t>
                  </w:r>
                </w:p>
                <w:p w14:paraId="798D660E" w14:textId="3364448E" w:rsidR="00714B4D" w:rsidRP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L. This is installed between a local network and the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internet and protects all the computers on the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714B4D">
                    <w:rPr>
                      <w:b w:val="0"/>
                      <w:bCs w:val="0"/>
                      <w:sz w:val="20"/>
                      <w:szCs w:val="20"/>
                    </w:rPr>
                    <w:t>network.</w:t>
                  </w:r>
                </w:p>
                <w:p w14:paraId="4B9FAB9E" w14:textId="77777777" w:rsidR="00714B4D" w:rsidRDefault="00714B4D" w:rsidP="00714B4D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06317371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524434F" w14:textId="77777777" w:rsidR="00714B4D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243C0F61" w14:textId="56AEE59B" w:rsidR="00714B4D" w:rsidRPr="003A2590" w:rsidRDefault="00714B4D" w:rsidP="00714B4D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EAA7" w14:textId="77777777" w:rsidR="00221052" w:rsidRDefault="00221052" w:rsidP="001630F6">
      <w:pPr>
        <w:spacing w:after="0" w:line="240" w:lineRule="auto"/>
      </w:pPr>
      <w:r>
        <w:separator/>
      </w:r>
    </w:p>
  </w:endnote>
  <w:endnote w:type="continuationSeparator" w:id="0">
    <w:p w14:paraId="25095D88" w14:textId="77777777" w:rsidR="00221052" w:rsidRDefault="0022105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1E49" w14:textId="77777777" w:rsidR="00221052" w:rsidRDefault="00221052" w:rsidP="001630F6">
      <w:pPr>
        <w:spacing w:after="0" w:line="240" w:lineRule="auto"/>
      </w:pPr>
      <w:r>
        <w:separator/>
      </w:r>
    </w:p>
  </w:footnote>
  <w:footnote w:type="continuationSeparator" w:id="0">
    <w:p w14:paraId="67FEB9D2" w14:textId="77777777" w:rsidR="00221052" w:rsidRDefault="0022105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1052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2590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14B4D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36FB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0067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D543-9BFA-4996-9BD7-CEDFE39A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2020-04-06T13:11:00Z</dcterms:created>
  <dcterms:modified xsi:type="dcterms:W3CDTF">2020-04-06T13:11:00Z</dcterms:modified>
</cp:coreProperties>
</file>